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/Relationships>
</file>

<file path=word/document.xml><?xml version="1.0" encoding="utf-8"?>
<w:document xmlns:w="http://schemas.openxmlformats.org/wordprocessingml/2006/main">
  <w:body>
    <w:p>
      <w:pPr>
        <w:snapToGrid/>
        <w:spacing w:before="480" w:after="480" w:line="288"/>
        <w:ind w:left="0" w:right="0"/>
        <w:jc w:val="both"/>
        <w:rPr/>
      </w:pPr>
      <w:r>
        <w:rPr>
          <w:rFonts w:ascii="Arial" w:hAnsi="Arial" w:cs="Arial"/>
          <w:b/>
          <w:i w:val="false"/>
          <w:strike w:val="false"/>
          <w:color w:val="000000"/>
          <w:sz w:val="52"/>
          <w:u w:val="none"/>
        </w:rPr>
        <w:t>AI</w:t>
      </w:r>
      <w:r>
        <w:rPr>
          <w:rFonts w:ascii="等线" w:hAnsi="等线" w:eastAsia="等线" w:cs="等线"/>
          <w:b/>
          <w:i w:val="false"/>
          <w:strike w:val="false"/>
          <w:color w:val="000000"/>
          <w:sz w:val="52"/>
          <w:u w:val="none"/>
        </w:rPr>
        <w:t>模型优化（</w:t>
      </w:r>
      <w:r>
        <w:rPr>
          <w:rFonts w:ascii="Arial" w:hAnsi="Arial" w:cs="Arial"/>
          <w:b/>
          <w:i w:val="false"/>
          <w:strike w:val="false"/>
          <w:color w:val="000000"/>
          <w:sz w:val="52"/>
          <w:u w:val="none"/>
        </w:rPr>
        <w:t>2</w:t>
      </w:r>
      <w:r>
        <w:rPr>
          <w:rFonts w:ascii="等线" w:hAnsi="等线" w:eastAsia="等线" w:cs="等线"/>
          <w:b/>
          <w:i w:val="false"/>
          <w:strike w:val="false"/>
          <w:color w:val="000000"/>
          <w:sz w:val="52"/>
          <w:u w:val="none"/>
        </w:rPr>
        <w:t>人团队）前</w:t>
      </w:r>
      <w:r>
        <w:rPr>
          <w:rFonts w:ascii="Arial" w:hAnsi="Arial" w:cs="Arial"/>
          <w:b/>
          <w:i w:val="false"/>
          <w:strike w:val="false"/>
          <w:color w:val="000000"/>
          <w:sz w:val="52"/>
          <w:u w:val="none"/>
        </w:rPr>
        <w:t>1</w:t>
      </w:r>
      <w:r>
        <w:rPr>
          <w:rFonts w:ascii="等线" w:hAnsi="等线" w:eastAsia="等线" w:cs="等线"/>
          <w:b/>
          <w:i w:val="false"/>
          <w:strike w:val="false"/>
          <w:color w:val="000000"/>
          <w:sz w:val="52"/>
          <w:u w:val="none"/>
        </w:rPr>
        <w:t>个月任务</w:t>
      </w:r>
      <w:r>
        <w:rPr>
          <w:rFonts w:ascii="Arial" w:hAnsi="Arial" w:cs="Arial"/>
          <w:b/>
          <w:i w:val="false"/>
          <w:strike w:val="false"/>
          <w:color w:val="000000"/>
          <w:sz w:val="52"/>
          <w:u w:val="none"/>
        </w:rPr>
        <w:t>+</w:t>
      </w:r>
      <w:r>
        <w:rPr>
          <w:rFonts w:ascii="等线" w:hAnsi="等线" w:eastAsia="等线" w:cs="等线"/>
          <w:b/>
          <w:i w:val="false"/>
          <w:strike w:val="false"/>
          <w:color w:val="000000"/>
          <w:sz w:val="52"/>
          <w:u w:val="none"/>
        </w:rPr>
        <w:t>沟通全方案</w:t>
      </w:r>
    </w:p>
    <w:p>
      <w:pPr>
        <w:snapToGrid/>
        <w:spacing w:before="120" w:after="120" w:line="288"/>
        <w:ind w:left="0" w:right="0"/>
        <w:jc w:val="left"/>
        <w:rPr/>
      </w:pP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核心原则：</w:t>
      </w:r>
      <w:r>
        <w:rPr>
          <w:rFonts w:ascii="等线" w:hAnsi="等线" w:eastAsia="等线" w:cs="等线"/>
          <w:b/>
          <w:i w:val="false"/>
          <w:strike w:val="false"/>
          <w:color w:val="000000"/>
          <w:sz w:val="22"/>
          <w:u w:val="none"/>
        </w:rPr>
        <w:t>不盲目学理论，全程结合</w:t>
      </w:r>
      <w:r>
        <w:rPr>
          <w:rFonts w:ascii="Arial" w:hAnsi="Arial" w:cs="Arial"/>
          <w:b/>
          <w:i w:val="false"/>
          <w:strike w:val="false"/>
          <w:color w:val="000000"/>
          <w:sz w:val="22"/>
          <w:u w:val="none"/>
        </w:rPr>
        <w:t>AI</w:t>
      </w:r>
      <w:r>
        <w:rPr>
          <w:rFonts w:ascii="等线" w:hAnsi="等线" w:eastAsia="等线" w:cs="等线"/>
          <w:b/>
          <w:i w:val="false"/>
          <w:strike w:val="false"/>
          <w:color w:val="000000"/>
          <w:sz w:val="22"/>
          <w:u w:val="none"/>
        </w:rPr>
        <w:t>工具辅助，聚焦</w:t>
      </w:r>
      <w:r>
        <w:rPr>
          <w:rFonts w:ascii="Arial" w:hAnsi="Arial" w:cs="Arial"/>
          <w:b/>
          <w:i w:val="false"/>
          <w:strike w:val="false"/>
          <w:color w:val="000000"/>
          <w:sz w:val="22"/>
          <w:u w:val="none"/>
        </w:rPr>
        <w:t>“</w:t>
      </w:r>
      <w:r>
        <w:rPr>
          <w:rFonts w:ascii="等线" w:hAnsi="等线" w:eastAsia="等线" w:cs="等线"/>
          <w:b/>
          <w:i w:val="false"/>
          <w:strike w:val="false"/>
          <w:color w:val="000000"/>
          <w:sz w:val="22"/>
          <w:u w:val="none"/>
        </w:rPr>
        <w:t>最小可用成果</w:t>
      </w:r>
      <w:r>
        <w:rPr>
          <w:rFonts w:ascii="Arial" w:hAnsi="Arial" w:cs="Arial"/>
          <w:b/>
          <w:i w:val="false"/>
          <w:strike w:val="false"/>
          <w:color w:val="000000"/>
          <w:sz w:val="22"/>
          <w:u w:val="none"/>
        </w:rPr>
        <w:t>”</w:t>
      </w:r>
      <w:r>
        <w:rPr>
          <w:rFonts w:ascii="等线" w:hAnsi="等线" w:eastAsia="等线" w:cs="等线"/>
          <w:b/>
          <w:i w:val="false"/>
          <w:strike w:val="false"/>
          <w:color w:val="000000"/>
          <w:sz w:val="22"/>
          <w:u w:val="none"/>
        </w:rPr>
        <w:t>，每天有可见产出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；前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1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个月由杨宇明确每日具体任务，宇航、志强每日提交可见效果；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1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个月后两人自主提交每周计划，逐步精通核心技能；适配快节奏推进，明确分工、高效沟通，避免内耗。</w:t>
      </w:r>
    </w:p>
    <w:p>
      <w:pPr>
        <w:pStyle w:val="kdeymx"/>
        <w:snapToGrid/>
        <w:spacing w:before="380" w:after="140" w:line="288"/>
        <w:ind w:left="0" w:right="0"/>
        <w:jc w:val="left"/>
        <w:rPr/>
      </w:pPr>
      <w:r>
        <w:rPr>
          <w:rFonts w:ascii="等线" w:hAnsi="等线" w:eastAsia="等线" w:cs="等线"/>
          <w:b/>
          <w:i w:val="false"/>
          <w:strike w:val="false"/>
          <w:color w:val="000000"/>
          <w:sz w:val="36"/>
          <w:u w:val="none"/>
        </w:rPr>
        <w:t>一、核心分工（</w:t>
      </w:r>
      <w:r>
        <w:rPr>
          <w:rFonts w:ascii="Arial" w:hAnsi="Arial" w:cs="Arial"/>
          <w:b/>
          <w:i w:val="false"/>
          <w:strike w:val="false"/>
          <w:color w:val="000000"/>
          <w:sz w:val="36"/>
          <w:u w:val="none"/>
        </w:rPr>
        <w:t>2</w:t>
      </w:r>
      <w:r>
        <w:rPr>
          <w:rFonts w:ascii="等线" w:hAnsi="等线" w:eastAsia="等线" w:cs="等线"/>
          <w:b/>
          <w:i w:val="false"/>
          <w:strike w:val="false"/>
          <w:color w:val="000000"/>
          <w:sz w:val="36"/>
          <w:u w:val="none"/>
        </w:rPr>
        <w:t>人互补，不重复劳动，各有侧重，快速形成合力）</w:t>
      </w:r>
    </w:p>
    <w:p>
      <w:pPr>
        <w:snapToGrid/>
        <w:spacing w:before="120" w:after="120" w:line="288"/>
        <w:ind w:left="0" w:right="0"/>
        <w:jc w:val="left"/>
        <w:rPr/>
      </w:pP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核心方向：聚焦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“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推理成本优化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”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（最快出效果、最易验证），同步铺垫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“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垂直微调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+RAG”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（为后续拓展打基础），全程用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AI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工具降低学习和执行成本。</w:t>
      </w:r>
    </w:p>
    <w:tbl>
      <w:tblPr>
        <w:tblStyle w:val="6t10es"/>
        <w:tblLayout w:type="fixed"/>
      </w:tblPr>
      <w:tblGrid>
        <w:gridCol w:w="2070"/>
        <w:gridCol w:w="2070"/>
        <w:gridCol w:w="2070"/>
        <w:gridCol w:w="2070"/>
      </w:tblGrid>
      <w:tr>
        <w:trPr/>
        <w:tc>
          <w:tcPr>
            <w:tcW w:w="2070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人员</w:t>
            </w:r>
          </w:p>
        </w:tc>
        <w:tc>
          <w:tcPr>
            <w:tcW w:w="2070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核心侧重</w:t>
            </w:r>
          </w:p>
        </w:tc>
        <w:tc>
          <w:tcPr>
            <w:tcW w:w="2070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工具适配（全程必用，减少学习成本）</w:t>
            </w:r>
          </w:p>
        </w:tc>
        <w:tc>
          <w:tcPr>
            <w:tcW w:w="2070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核心目标（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1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个月内）</w:t>
            </w:r>
          </w:p>
        </w:tc>
      </w:tr>
      <w:tr>
        <w:trPr/>
        <w:tc>
          <w:tcPr>
            <w:tcW w:w="207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宇航</w:t>
            </w:r>
          </w:p>
        </w:tc>
        <w:tc>
          <w:tcPr>
            <w:tcW w:w="207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推理优化（量化、蒸馏、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vLLM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工具应用），模型体检、效果测试，成本测算</w:t>
            </w:r>
          </w:p>
        </w:tc>
        <w:tc>
          <w:tcPr>
            <w:tcW w:w="207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代码辅助：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GitHub Copilot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、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CodeGeeX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（生成量化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/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蒸馏脚本）；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效果测算：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ChatGPT/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通义千问（生成成本测算模板、效果对比报告）；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工具调试：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 Code Reviewer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（调试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vLLM/TensorRT-LLM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脚本）</w:t>
            </w:r>
          </w:p>
        </w:tc>
        <w:tc>
          <w:tcPr>
            <w:tcW w:w="207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能独立完成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“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模型量化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+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蒸馏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”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全流程，生成可复用脚本，完成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5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个以上模型体检报告，能量化优化效果（速度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/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成本）</w:t>
            </w:r>
          </w:p>
        </w:tc>
      </w:tr>
      <w:tr>
        <w:trPr/>
        <w:tc>
          <w:tcPr>
            <w:tcW w:w="207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志强</w:t>
            </w:r>
          </w:p>
        </w:tc>
        <w:tc>
          <w:tcPr>
            <w:tcW w:w="207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微调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+RAG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PEFT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框架、向量数据库），数据清洗、简单微调实践，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RAG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框架搭建</w:t>
            </w:r>
          </w:p>
        </w:tc>
        <w:tc>
          <w:tcPr>
            <w:tcW w:w="207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微调辅助：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Axolotl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（简化微调流程，无需复杂配置）、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（生成微调配置文件、数据清洗脚本）；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2. RAG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搭建：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LangChain 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、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（生成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RAG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基础代码，辅助调试向量数据库）；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数据处理：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Diffbot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（文档解析）、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（辅助标注简单数据）</w:t>
            </w:r>
          </w:p>
        </w:tc>
        <w:tc>
          <w:tcPr>
            <w:tcW w:w="207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能独立完成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“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简单微调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+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基础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RAG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框架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”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搭建，清洗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1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套行业数据集，完成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3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个微调实践，搭建可复用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RAG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模板</w:t>
            </w:r>
          </w:p>
        </w:tc>
      </w:tr>
    </w:tbl>
    <w:p>
      <w:pPr>
        <w:snapToGrid/>
        <w:spacing w:before="120" w:after="120" w:line="288"/>
        <w:ind w:left="0" w:right="0"/>
        <w:jc w:val="left"/>
        <w:rPr/>
      </w:pP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补充：两人每日任务独立推进，每周有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1-2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次协作任务（结合双方成果，完成最小可用方案），确保成果可落地、可结合。</w:t>
      </w:r>
    </w:p>
    <w:p>
      <w:pPr>
        <w:pStyle w:val="tkvkyl"/>
        <w:snapToGrid/>
        <w:spacing w:before="380" w:after="140" w:line="288"/>
        <w:ind w:left="0" w:right="0"/>
        <w:jc w:val="left"/>
        <w:rPr/>
      </w:pPr>
      <w:r>
        <w:rPr>
          <w:rFonts w:ascii="等线" w:hAnsi="等线" w:eastAsia="等线" w:cs="等线"/>
          <w:b/>
          <w:i w:val="false"/>
          <w:strike w:val="false"/>
          <w:color w:val="000000"/>
          <w:sz w:val="36"/>
          <w:u w:val="none"/>
        </w:rPr>
        <w:t>二、前</w:t>
      </w:r>
      <w:r>
        <w:rPr>
          <w:rFonts w:ascii="Arial" w:hAnsi="Arial" w:cs="Arial"/>
          <w:b/>
          <w:i w:val="false"/>
          <w:strike w:val="false"/>
          <w:color w:val="000000"/>
          <w:sz w:val="36"/>
          <w:u w:val="none"/>
        </w:rPr>
        <w:t>1</w:t>
      </w:r>
      <w:r>
        <w:rPr>
          <w:rFonts w:ascii="等线" w:hAnsi="等线" w:eastAsia="等线" w:cs="等线"/>
          <w:b/>
          <w:i w:val="false"/>
          <w:strike w:val="false"/>
          <w:color w:val="000000"/>
          <w:sz w:val="36"/>
          <w:u w:val="none"/>
        </w:rPr>
        <w:t>个月每日具体任务（分</w:t>
      </w:r>
      <w:r>
        <w:rPr>
          <w:rFonts w:ascii="Arial" w:hAnsi="Arial" w:cs="Arial"/>
          <w:b/>
          <w:i w:val="false"/>
          <w:strike w:val="false"/>
          <w:color w:val="000000"/>
          <w:sz w:val="36"/>
          <w:u w:val="none"/>
        </w:rPr>
        <w:t>4</w:t>
      </w:r>
      <w:r>
        <w:rPr>
          <w:rFonts w:ascii="等线" w:hAnsi="等线" w:eastAsia="等线" w:cs="等线"/>
          <w:b/>
          <w:i w:val="false"/>
          <w:strike w:val="false"/>
          <w:color w:val="000000"/>
          <w:sz w:val="36"/>
          <w:u w:val="none"/>
        </w:rPr>
        <w:t>阶段，每日有明确任务、</w:t>
      </w:r>
      <w:r>
        <w:rPr>
          <w:rFonts w:ascii="Arial" w:hAnsi="Arial" w:cs="Arial"/>
          <w:b/>
          <w:i w:val="false"/>
          <w:strike w:val="false"/>
          <w:color w:val="000000"/>
          <w:sz w:val="36"/>
          <w:u w:val="none"/>
        </w:rPr>
        <w:t>AI</w:t>
      </w:r>
      <w:r>
        <w:rPr>
          <w:rFonts w:ascii="等线" w:hAnsi="等线" w:eastAsia="等线" w:cs="等线"/>
          <w:b/>
          <w:i w:val="false"/>
          <w:strike w:val="false"/>
          <w:color w:val="000000"/>
          <w:sz w:val="36"/>
          <w:u w:val="none"/>
        </w:rPr>
        <w:t>工具、可见效果）</w:t>
      </w:r>
    </w:p>
    <w:p>
      <w:pPr>
        <w:snapToGrid/>
        <w:spacing w:before="120" w:after="120" w:line="288"/>
        <w:ind w:left="0" w:right="0"/>
        <w:jc w:val="left"/>
        <w:rPr/>
      </w:pP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说明：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 xml:space="preserve">1. 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任务拆解遵循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“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最小可用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”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，不追求完美，重点是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“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用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AI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工具出效果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”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，每天产出可量化、可展示的成果；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 xml:space="preserve">2. 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无需从头学理论，遇到不懂的直接用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AI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工具查解决方案（如脚本报错、工具用法），优先完成任务，再反向理解原理；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 xml:space="preserve">3. 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结合目前有的工作任务，每日任务耗时控制在合理范围，避免过度疲劳，确保效率。</w:t>
      </w:r>
    </w:p>
    <w:p>
      <w:pPr>
        <w:pStyle w:val="j6crr4"/>
        <w:snapToGrid/>
        <w:spacing w:before="320" w:after="120" w:line="288"/>
        <w:ind w:left="0" w:right="0"/>
        <w:jc w:val="left"/>
        <w:rPr/>
      </w:pPr>
      <w:r>
        <w:rPr>
          <w:rFonts w:ascii="等线" w:hAnsi="等线" w:eastAsia="等线" w:cs="等线"/>
          <w:b/>
          <w:i w:val="false"/>
          <w:strike w:val="false"/>
          <w:color w:val="000000"/>
          <w:sz w:val="32"/>
          <w:u w:val="none"/>
        </w:rPr>
        <w:t>阶段</w:t>
      </w:r>
      <w:r>
        <w:rPr>
          <w:rFonts w:ascii="Arial" w:hAnsi="Arial" w:cs="Arial"/>
          <w:b/>
          <w:i w:val="false"/>
          <w:strike w:val="false"/>
          <w:color w:val="000000"/>
          <w:sz w:val="32"/>
          <w:u w:val="none"/>
        </w:rPr>
        <w:t>1</w:t>
      </w:r>
      <w:r>
        <w:rPr>
          <w:rFonts w:ascii="等线" w:hAnsi="等线" w:eastAsia="等线" w:cs="等线"/>
          <w:b/>
          <w:i w:val="false"/>
          <w:strike w:val="false"/>
          <w:color w:val="000000"/>
          <w:sz w:val="32"/>
          <w:u w:val="none"/>
        </w:rPr>
        <w:t>：工具上手</w:t>
      </w:r>
      <w:r>
        <w:rPr>
          <w:rFonts w:ascii="Arial" w:hAnsi="Arial" w:cs="Arial"/>
          <w:b/>
          <w:i w:val="false"/>
          <w:strike w:val="false"/>
          <w:color w:val="000000"/>
          <w:sz w:val="32"/>
          <w:u w:val="none"/>
        </w:rPr>
        <w:t>+</w:t>
      </w:r>
      <w:r>
        <w:rPr>
          <w:rFonts w:ascii="等线" w:hAnsi="等线" w:eastAsia="等线" w:cs="等线"/>
          <w:b/>
          <w:i w:val="false"/>
          <w:strike w:val="false"/>
          <w:color w:val="000000"/>
          <w:sz w:val="32"/>
          <w:u w:val="none"/>
        </w:rPr>
        <w:t>基础操作（第</w:t>
      </w:r>
      <w:r>
        <w:rPr>
          <w:rFonts w:ascii="Arial" w:hAnsi="Arial" w:cs="Arial"/>
          <w:b/>
          <w:i w:val="false"/>
          <w:strike w:val="false"/>
          <w:color w:val="000000"/>
          <w:sz w:val="32"/>
          <w:u w:val="none"/>
        </w:rPr>
        <w:t>1-7</w:t>
      </w:r>
      <w:r>
        <w:rPr>
          <w:rFonts w:ascii="等线" w:hAnsi="等线" w:eastAsia="等线" w:cs="等线"/>
          <w:b/>
          <w:i w:val="false"/>
          <w:strike w:val="false"/>
          <w:color w:val="000000"/>
          <w:sz w:val="32"/>
          <w:u w:val="none"/>
        </w:rPr>
        <w:t>天）</w:t>
      </w:r>
      <w:r>
        <w:rPr>
          <w:rFonts w:ascii="Arial" w:hAnsi="Arial" w:cs="Arial"/>
          <w:b/>
          <w:i w:val="false"/>
          <w:strike w:val="false"/>
          <w:color w:val="000000"/>
          <w:sz w:val="32"/>
          <w:u w:val="none"/>
        </w:rPr>
        <w:t xml:space="preserve">—— </w:t>
      </w:r>
      <w:r>
        <w:rPr>
          <w:rFonts w:ascii="等线" w:hAnsi="等线" w:eastAsia="等线" w:cs="等线"/>
          <w:b/>
          <w:i w:val="false"/>
          <w:strike w:val="false"/>
          <w:color w:val="000000"/>
          <w:sz w:val="32"/>
          <w:u w:val="none"/>
        </w:rPr>
        <w:t>核心：会用</w:t>
      </w:r>
      <w:r>
        <w:rPr>
          <w:rFonts w:ascii="Arial" w:hAnsi="Arial" w:cs="Arial"/>
          <w:b/>
          <w:i w:val="false"/>
          <w:strike w:val="false"/>
          <w:color w:val="000000"/>
          <w:sz w:val="32"/>
          <w:u w:val="none"/>
        </w:rPr>
        <w:t>AI</w:t>
      </w:r>
      <w:r>
        <w:rPr>
          <w:rFonts w:ascii="等线" w:hAnsi="等线" w:eastAsia="等线" w:cs="等线"/>
          <w:b/>
          <w:i w:val="false"/>
          <w:strike w:val="false"/>
          <w:color w:val="000000"/>
          <w:sz w:val="32"/>
          <w:u w:val="none"/>
        </w:rPr>
        <w:t>工具，完成基础操作，产出简单成果</w:t>
      </w:r>
    </w:p>
    <w:tbl>
      <w:tblPr>
        <w:tblStyle w:val="9djy5a"/>
        <w:tblLayout w:type="fixed"/>
      </w:tblPr>
      <w:tblGrid>
        <w:gridCol w:w="1650"/>
        <w:gridCol w:w="1650"/>
        <w:gridCol w:w="1650"/>
        <w:gridCol w:w="1650"/>
        <w:gridCol w:w="1650"/>
      </w:tblGrid>
      <w:tr>
        <w:trPr/>
        <w:tc>
          <w:tcPr>
            <w:tcW w:w="1650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日期</w:t>
            </w:r>
          </w:p>
        </w:tc>
        <w:tc>
          <w:tcPr>
            <w:tcW w:w="1650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宇航（推理优化）</w:t>
            </w:r>
          </w:p>
        </w:tc>
        <w:tc>
          <w:tcPr>
            <w:tcW w:w="1650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志强（微调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+RAG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）</w:t>
            </w:r>
          </w:p>
        </w:tc>
        <w:tc>
          <w:tcPr>
            <w:tcW w:w="1650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两人协作</w:t>
            </w:r>
          </w:p>
        </w:tc>
        <w:tc>
          <w:tcPr>
            <w:tcW w:w="1650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每日可见效果（必须提交给你）</w:t>
            </w:r>
          </w:p>
        </w:tc>
      </w:tr>
      <w:tr>
        <w:trPr/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第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1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天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安装基础环境（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Conda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、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PyTorch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），用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工具（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）生成安装脚本，避免报错；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熟悉量化工具（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GPTQ/AWQ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），用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工具生成简单量化脚本（针对小模型，如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Llama-2-7B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运行脚本，记录推理速度初始数据。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（生成安装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/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量化脚本）、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GitHub Copilot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（辅助调试）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安装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Axolotl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、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LangChain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、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Chroma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（轻量级向量库），用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工具生成安装脚本；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熟悉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Axolotl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基础用法，用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工具生成微调配置文件（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yaml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格式）；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准备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1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份简单数据集（如公开问答数据集），用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工具辅助筛选、整理。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（生成安装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/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配置脚本）、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Diffbot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（文档解析数据集）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互相检查环境安装是否成功，分享各自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工具生成的脚本，确保可运行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宇航：环境安装成功截图、量化脚本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1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份、初始推理速度数据；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志强：环境安装成功截图、微调配置文件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1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份、筛选后的数据集（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100-200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条）；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3.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各自总结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5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分钟内的简报快速和杨宇过一遍或演示一遍</w:t>
            </w:r>
          </w:p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Times New Roman" w:hAnsi="Times New Roman" w:cs="Times New Roman"/>
                <w:i w:val="false"/>
                <w:strike w:val="false"/>
                <w:color w:val="000000"/>
                <w:spacing w:val="0"/>
                <w:sz w:val="21"/>
                <w:u w:val="none"/>
              </w:rPr>
              <w:t> </w:t>
            </w:r>
          </w:p>
        </w:tc>
      </w:tr>
      <w:tr>
        <w:trPr/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第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2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天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工具优化昨天的量化脚本，解决运行中的报错；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对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Llama-2-7B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模型进行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INT8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量化，用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工具生成效果测试脚本；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对比量化前后的推理速度、内存占用。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 Code Reviewer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（调试脚本）、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（生成测试脚本）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Axolotl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加载昨天的数据集和配置文件，用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工具辅助修改配置（解决报错）；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运行简单微调（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LoRA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模式，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1-2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个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epoch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），用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工具生成微调日志模板；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记录微调初始效果（准确率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/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困惑度）。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（修改配置、生成日志模板）、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Axolotl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（自带日志工具）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分享各自的测试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/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日志模板，互相借鉴优化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宇航：优化后的量化脚本、量化前后效果对比表（速度、内存）；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志强：微调运行成功截图、微调日志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1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份、初始效果数据；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3.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各自总结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5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分钟内的简报快速和杨宇过一遍或演示一遍</w:t>
            </w:r>
          </w:p>
        </w:tc>
      </w:tr>
      <w:tr>
        <w:trPr/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第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3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天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学习蒸馏基础用法，用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工具生成模型蒸馏脚本（基于昨天量化后的模型）；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运行蒸馏脚本，控制蒸馏时间（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2-3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小时）；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测试蒸馏后的模型效果（速度、准确率），用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工具生成简单分析。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（生成蒸馏脚本、效果分析）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学习文本切块（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Chunking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）技巧，用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工具生成文本切块脚本（针对数据集）；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对数据集进行切块、向量化，存入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Chroma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向量库；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工具生成简单检索脚本，测试检索效果。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（生成切块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/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检索脚本）、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LangChain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（辅助向量化）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无，独立完成，遇到问题即时沟通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宇航：蒸馏脚本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1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份、蒸馏前后效果对比分析（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100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字内）；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志强：切块后的数据集、向量库存储成功截图、检索测试结果（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5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个示例）；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3.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各自总结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5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分钟内的简报快速和杨宇过一遍或演示一遍</w:t>
            </w:r>
          </w:p>
        </w:tc>
      </w:tr>
      <w:tr>
        <w:trPr/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第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4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天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工具生成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“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模型体检报告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”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模板（包含速度、内存、准确率、优化空间）；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对蒸馏后的模型进行全面体检，填写报告；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工具优化报告，突出优化潜力（如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“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可进一步降低内存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20%”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）。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（生成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/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优化报告模板）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工具优化微调配置文件（调整学习率、批次大小）；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重新运行微调（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2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个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epoch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），对比两次微调效果；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工具分析效果差异，总结优化点。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（修改配置、分析差异）、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Axolotl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（微调工具）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无，独立完成，提交报告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/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分析给你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宇航：完整模型体检报告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1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份（可复用模板）；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志强：两次微调效果对比表、优化点分析（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100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字内）；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3.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各自总结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5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分钟内的简报快速和杨宇过一遍或演示一遍</w:t>
            </w:r>
          </w:p>
        </w:tc>
      </w:tr>
      <w:tr>
        <w:trPr/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第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5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天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学习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vLLM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工具基础用法，用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工具生成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vLLM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部署脚本；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部署昨天蒸馏后的模型，测试推理吞吐量；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对比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vLLM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部署与普通部署的速度差异，用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工具生成对比报告。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（生成部署脚本、对比报告）、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vLLM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（部署工具）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LangChain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搭建简单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RAG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框架（结合昨天的向量库），用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工具生成框架代码；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测试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RAG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问答效果（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10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个示例），记录准确率；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工具优化检索策略（如调整相似度阈值）。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（生成框架代码、优化策略）、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LangChain AI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无，独立完成，重点突破工具部署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/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框架搭建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宇航：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vLLM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部署成功截图、速度对比报告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1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份；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志强：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RAG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框架代码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1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份、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10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个问答示例及准确率；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3.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各自总结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5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分钟内的简报快速和杨宇过一遍或演示一遍</w:t>
            </w:r>
          </w:p>
        </w:tc>
      </w:tr>
      <w:tr>
        <w:trPr/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第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6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天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工具生成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“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量化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+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蒸馏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+vLLM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部署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”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一体化脚本；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运行脚本，验证全流程是否顺畅（从量化到部署）；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解决运行中的报错，用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工具记录解决方案（可复用）。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GitHub Copilot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（生成一体化脚本）、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（解决报错、记录方案）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工具生成数据清洗脚本（针对微调数据集，去重、纠错）；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运行脚本，清洗数据集，对比清洗前后的微调效果；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保存清洗后的数据集，生成数据清洗报告。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（生成清洗脚本、报告）、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Diffbot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（辅助纠错）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无，独立完成，积累可复用脚本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/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方案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宇航：一体化脚本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1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份、报错解决方案记录（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1-2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条）；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志强：数据清洗脚本、清洗前后效果对比、清洗报告；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3.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各自总结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5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分钟内的简报快速和杨宇过一遍或演示一遍</w:t>
            </w:r>
          </w:p>
        </w:tc>
      </w:tr>
      <w:tr>
        <w:trPr/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第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7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天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复盘本周任务，用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工具整理本周所有脚本、报告（分类归档）；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重新运行一体化脚本，确保无报错，产出最终优化后的模型；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生成本周成果总结（用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工具辅助，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150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字内）。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（整理归档清单、生成总结）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复盘本周任务，用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工具整理本周脚本、数据集、框架代码（分类归档）；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优化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RAG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框架，提升检索准确率（达到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80%+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生成本周成果总结（用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工具辅助，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150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字内）。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（整理归档清单、生成总结）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一起复盘本周遇到的问题，分享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工具使用技巧，确定下周协作重点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两人各自：本周归档清单、最终成果（优化模型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/RAG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框架）、本周总结；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协作：问题复盘记录、下周协作计划（简单版）；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3.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各自总结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5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分钟内的简报快速和杨宇过一遍或演示一遍</w:t>
            </w:r>
          </w:p>
        </w:tc>
      </w:tr>
    </w:tbl>
    <w:p>
      <w:pPr>
        <w:pStyle w:val="m5wbvq"/>
        <w:snapToGrid/>
        <w:spacing w:before="320" w:after="120" w:line="288"/>
        <w:ind w:left="0" w:right="0"/>
        <w:jc w:val="left"/>
        <w:rPr/>
      </w:pPr>
      <w:r>
        <w:rPr>
          <w:rFonts w:ascii="等线" w:hAnsi="等线" w:eastAsia="等线" w:cs="等线"/>
          <w:b/>
          <w:i w:val="false"/>
          <w:strike w:val="false"/>
          <w:color w:val="000000"/>
          <w:sz w:val="32"/>
          <w:u w:val="none"/>
        </w:rPr>
        <w:t>阶段</w:t>
      </w:r>
      <w:r>
        <w:rPr>
          <w:rFonts w:ascii="Arial" w:hAnsi="Arial" w:cs="Arial"/>
          <w:b/>
          <w:i w:val="false"/>
          <w:strike w:val="false"/>
          <w:color w:val="000000"/>
          <w:sz w:val="32"/>
          <w:u w:val="none"/>
        </w:rPr>
        <w:t>2</w:t>
      </w:r>
      <w:r>
        <w:rPr>
          <w:rFonts w:ascii="等线" w:hAnsi="等线" w:eastAsia="等线" w:cs="等线"/>
          <w:b/>
          <w:i w:val="false"/>
          <w:strike w:val="false"/>
          <w:color w:val="000000"/>
          <w:sz w:val="32"/>
          <w:u w:val="none"/>
        </w:rPr>
        <w:t>：单个模块精通</w:t>
      </w:r>
      <w:r>
        <w:rPr>
          <w:rFonts w:ascii="Arial" w:hAnsi="Arial" w:cs="Arial"/>
          <w:b/>
          <w:i w:val="false"/>
          <w:strike w:val="false"/>
          <w:color w:val="000000"/>
          <w:sz w:val="32"/>
          <w:u w:val="none"/>
        </w:rPr>
        <w:t>+</w:t>
      </w:r>
      <w:r>
        <w:rPr>
          <w:rFonts w:ascii="等线" w:hAnsi="等线" w:eastAsia="等线" w:cs="等线"/>
          <w:b/>
          <w:i w:val="false"/>
          <w:strike w:val="false"/>
          <w:color w:val="000000"/>
          <w:sz w:val="32"/>
          <w:u w:val="none"/>
        </w:rPr>
        <w:t>成果优化（第</w:t>
      </w:r>
      <w:r>
        <w:rPr>
          <w:rFonts w:ascii="Arial" w:hAnsi="Arial" w:cs="Arial"/>
          <w:b/>
          <w:i w:val="false"/>
          <w:strike w:val="false"/>
          <w:color w:val="000000"/>
          <w:sz w:val="32"/>
          <w:u w:val="none"/>
        </w:rPr>
        <w:t>8-15</w:t>
      </w:r>
      <w:r>
        <w:rPr>
          <w:rFonts w:ascii="等线" w:hAnsi="等线" w:eastAsia="等线" w:cs="等线"/>
          <w:b/>
          <w:i w:val="false"/>
          <w:strike w:val="false"/>
          <w:color w:val="000000"/>
          <w:sz w:val="32"/>
          <w:u w:val="none"/>
        </w:rPr>
        <w:t>天）</w:t>
      </w:r>
      <w:r>
        <w:rPr>
          <w:rFonts w:ascii="Arial" w:hAnsi="Arial" w:cs="Arial"/>
          <w:b/>
          <w:i w:val="false"/>
          <w:strike w:val="false"/>
          <w:color w:val="000000"/>
          <w:sz w:val="32"/>
          <w:u w:val="none"/>
        </w:rPr>
        <w:t xml:space="preserve">—— </w:t>
      </w:r>
      <w:r>
        <w:rPr>
          <w:rFonts w:ascii="等线" w:hAnsi="等线" w:eastAsia="等线" w:cs="等线"/>
          <w:b/>
          <w:i w:val="false"/>
          <w:strike w:val="false"/>
          <w:color w:val="000000"/>
          <w:sz w:val="32"/>
          <w:u w:val="none"/>
        </w:rPr>
        <w:t>核心：优化效果，提升脚本复用性，结合</w:t>
      </w:r>
      <w:r>
        <w:rPr>
          <w:rFonts w:ascii="Arial" w:hAnsi="Arial" w:cs="Arial"/>
          <w:b/>
          <w:i w:val="false"/>
          <w:strike w:val="false"/>
          <w:color w:val="000000"/>
          <w:sz w:val="32"/>
          <w:u w:val="none"/>
        </w:rPr>
        <w:t>AI</w:t>
      </w:r>
      <w:r>
        <w:rPr>
          <w:rFonts w:ascii="等线" w:hAnsi="等线" w:eastAsia="等线" w:cs="等线"/>
          <w:b/>
          <w:i w:val="false"/>
          <w:strike w:val="false"/>
          <w:color w:val="000000"/>
          <w:sz w:val="32"/>
          <w:u w:val="none"/>
        </w:rPr>
        <w:t>工具提高效率</w:t>
      </w:r>
    </w:p>
    <w:tbl>
      <w:tblPr>
        <w:tblStyle w:val="vguxh1"/>
        <w:tblLayout w:type="fixed"/>
      </w:tblPr>
      <w:tblGrid>
        <w:gridCol w:w="1650"/>
        <w:gridCol w:w="1650"/>
        <w:gridCol w:w="1650"/>
        <w:gridCol w:w="1650"/>
        <w:gridCol w:w="1650"/>
      </w:tblGrid>
      <w:tr>
        <w:trPr/>
        <w:tc>
          <w:tcPr>
            <w:tcW w:w="1650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日期</w:t>
            </w:r>
          </w:p>
        </w:tc>
        <w:tc>
          <w:tcPr>
            <w:tcW w:w="1650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宇航（推理优化）</w:t>
            </w:r>
          </w:p>
        </w:tc>
        <w:tc>
          <w:tcPr>
            <w:tcW w:w="1650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志强（微调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+RAG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）</w:t>
            </w:r>
          </w:p>
        </w:tc>
        <w:tc>
          <w:tcPr>
            <w:tcW w:w="1650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两人协作</w:t>
            </w:r>
          </w:p>
        </w:tc>
        <w:tc>
          <w:tcPr>
            <w:tcW w:w="1650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每日可见效果</w:t>
            </w:r>
          </w:p>
        </w:tc>
      </w:tr>
      <w:tr>
        <w:trPr/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第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8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天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选择另一个小模型（如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Qwen-7B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），用本周积累的一体化脚本进行优化（量化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+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蒸馏）；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工具优化脚本，适配新模型，解决适配报错；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测试优化效果，填写模型体检报告。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（优化脚本、解决适配问题）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更换数据集（如行业简单数据集：医疗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/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法律短句），用清洗脚本清洗；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Axolotl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进行微调（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3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个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epoch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），用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工具生成微调效果评估报告；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记录微调耗时、准确率。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（生成评估报告）、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Axolotl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无，独立完成，适配新模型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/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数据集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宇航：适配新模型的优化脚本、模型体检报告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1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份；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志强：新数据集清洗结果、微调评估报告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1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份；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3.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各自总结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5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分钟内的简报快速和杨宇过一遍或演示一遍</w:t>
            </w:r>
          </w:p>
        </w:tc>
      </w:tr>
      <w:tr>
        <w:trPr/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第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9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天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学习动态量化技巧，用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工具生成动态量化脚本（针对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Qwen-7B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对比静态量化（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INT8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）与动态量化的效果（速度、内存、准确率）；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工具生成量化技巧对比分析（可复用）。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（生成脚本、对比分析）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学习向量数据库优化技巧，用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工具生成向量库优化脚本（调整索引、分片）；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优化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Chroma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向量库，测试检索速度、准确率；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对比优化前后的效果，记录优化点。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（生成优化脚本、记录优化点）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无，独立完成，深化单个模块能力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宇航：动态量化脚本、量化技巧对比分析；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志强：向量库优化脚本、优化前后效果对比表；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3.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各自总结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5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分钟内的简报快速和杨宇过一遍或演示一遍</w:t>
            </w:r>
          </w:p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Times New Roman" w:hAnsi="Times New Roman" w:cs="Times New Roman"/>
                <w:i w:val="false"/>
                <w:strike w:val="false"/>
                <w:color w:val="000000"/>
                <w:spacing w:val="0"/>
                <w:sz w:val="21"/>
                <w:u w:val="none"/>
              </w:rPr>
              <w:t> </w:t>
            </w:r>
          </w:p>
        </w:tc>
      </w:tr>
      <w:tr>
        <w:trPr/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第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10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天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工具生成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“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推理成本测算工具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”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Excel/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脚本，输入模型参数，自动测算成本）；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对两个优化后的模型（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Llama-2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、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Qwen-7B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）进行成本测算；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生成成本测算报告，突出优化后的成本节省。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（生成测算工具、报告）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工具优化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RAG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框架代码（增加文档加载、问答格式化功能）；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测试优化后的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RAG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框架，用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10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个行业问题测试，提升准确率至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85%+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生成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RAG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框架使用说明（用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工具辅助）。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（优化代码、生成使用说明）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无，独立完成，产出可复用工具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/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说明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宇航：成本测算工具、成本测算报告；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志强：优化后的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RAG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框架代码、使用说明、测试结果；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3.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各自总结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5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分钟内的简报快速和杨宇过一遍或演示一遍</w:t>
            </w:r>
          </w:p>
        </w:tc>
      </w:tr>
      <w:tr>
        <w:trPr/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第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11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天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解决前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10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天遇到的核心问题（如脚本报错、效果不达预期），用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工具整理解决方案手册；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重新优化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Qwen-7B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模型，目标：推理速度提升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50%+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，内存降低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40%+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提交最终优化模型及效果报告。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（整理解决方案、优化模型）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工具生成微调数据集标注脚本（辅助人工标注，提升效率）；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对清洗后的行业数据集进行简单标注（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50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条）；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用标注后的数据集重新微调，对比标注前后的效果。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（生成标注脚本、对比效果）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无，独立完成，解决遗留问题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宇航：解决方案手册、最终优化模型、效果达标截图；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志强：标注脚本、标注后的数据集、微调效果对比；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3.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各自总结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5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分钟内的简报快速和杨宇过一遍或演示一遍</w:t>
            </w:r>
          </w:p>
        </w:tc>
      </w:tr>
      <w:tr>
        <w:trPr/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第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12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天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学习批处理优化技巧，用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工具生成批处理脚本（针对优化后的模型）；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测试批处理效果（不同批次大小对速度、内存的影响）；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工具生成批处理优化指南（可复用）。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（生成脚本、指南）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学习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PEFT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框架进阶用法（如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Adapter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），用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工具生成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Adapter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微调配置；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Adapter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模式对标注后的数据集进行微调，对比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LoRA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与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Adapter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的效果；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生成微调模式对比分析。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（生成配置、对比分析）、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Axolotl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无，独立完成，学习进阶技巧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宇航：批处理脚本、批处理优化指南；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志强：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Adapter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微调配置、微调模式对比分析；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3.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各自总结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5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分钟内的简报快速和杨宇过一遍或演示一遍</w:t>
            </w:r>
          </w:p>
        </w:tc>
      </w:tr>
      <w:tr>
        <w:trPr/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第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13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天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工具整合本周所有脚本、报告、工具（分类归档，生成目录）；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对本周优化的两个模型进行综合对比，生成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“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模型优化排行榜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”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（突出优势模型）；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工具生成本周成果总结。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（整理目录、生成总结）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工具整合本周脚本、数据集、框架代码（分类归档，生成目录）；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优化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RAG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框架与微调模型的结合（将微调后的模型接入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RAG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测试结合效果（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10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个行业问题），记录准确率。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（整理目录、辅助结合调试）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无，独立完成，整合本周成果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宇航：本周成果目录、模型优化排行榜、本周总结；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志强：本周成果目录、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RAG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与微调结合测试结果；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3.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各自总结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5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分钟内的简报快速和杨宇过一遍或演示一遍</w:t>
            </w:r>
          </w:p>
        </w:tc>
      </w:tr>
      <w:tr>
        <w:trPr/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第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14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天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模拟客户需求：用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工具生成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“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客户模型优化需求清单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”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“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降低电商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客服模型推理成本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”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针对需求，选择合适的模型，用本周脚本进行优化；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生成客户需求解决方案（含效果、成本、周期）。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（生成需求清单、解决方案）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针对同一客户需求，用本周的微调模型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+RAG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框架，搭建简单的行业问答助手；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测试助手效果（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10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个客户常见问题）；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生成行业问答助手使用演示（截图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+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步骤）。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（辅助搭建、生成演示步骤）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协作：结合双方成果，整合为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“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客户需求完整解决方案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”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宇航：客户需求清单、模型优化解决方案；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志强：行业问答助手演示、测试结果；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协作：完整客户解决方案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1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份；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4.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各自总结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5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分钟内的简报快速和杨宇过一遍或演示一遍</w:t>
            </w:r>
          </w:p>
        </w:tc>
      </w:tr>
      <w:tr>
        <w:trPr/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第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15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天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复盘本周任务，用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工具整理本周核心成果、未解决问题；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优化客户解决方案，突出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工具带来的效率提升；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准备本周成果汇报（用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工具生成汇报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PPT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大纲）。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（整理复盘、生成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PPT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大纲）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复盘本周任务，用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工具整理本周核心成果、未解决问题；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优化行业问答助手，解决测试中遇到的问题；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补充汇报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PPT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内容（自己负责的部分）。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（整理复盘、补充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PPT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内容）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协作：一起完善汇报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PPT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，向你汇报本周成果，确定下周任务方向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两人各自：本周复盘记录、汇报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PPT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内容；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协作：完整汇报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PPT1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份、成果汇报录音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/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笔记；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3.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各自总结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5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分钟内的简报快速和杨宇过一遍或演示一遍</w:t>
            </w:r>
          </w:p>
        </w:tc>
      </w:tr>
    </w:tbl>
    <w:p>
      <w:pPr>
        <w:pStyle w:val="d31e3n"/>
        <w:snapToGrid/>
        <w:spacing w:before="320" w:after="120" w:line="288"/>
        <w:ind w:left="0" w:right="0"/>
        <w:jc w:val="left"/>
        <w:rPr/>
      </w:pPr>
      <w:r>
        <w:rPr>
          <w:rFonts w:ascii="等线" w:hAnsi="等线" w:eastAsia="等线" w:cs="等线"/>
          <w:b/>
          <w:i w:val="false"/>
          <w:strike w:val="false"/>
          <w:color w:val="000000"/>
          <w:sz w:val="32"/>
          <w:u w:val="none"/>
        </w:rPr>
        <w:t>阶段</w:t>
      </w:r>
      <w:r>
        <w:rPr>
          <w:rFonts w:ascii="Arial" w:hAnsi="Arial" w:cs="Arial"/>
          <w:b/>
          <w:i w:val="false"/>
          <w:strike w:val="false"/>
          <w:color w:val="000000"/>
          <w:sz w:val="32"/>
          <w:u w:val="none"/>
        </w:rPr>
        <w:t>3</w:t>
      </w:r>
      <w:r>
        <w:rPr>
          <w:rFonts w:ascii="等线" w:hAnsi="等线" w:eastAsia="等线" w:cs="等线"/>
          <w:b/>
          <w:i w:val="false"/>
          <w:strike w:val="false"/>
          <w:color w:val="000000"/>
          <w:sz w:val="32"/>
          <w:u w:val="none"/>
        </w:rPr>
        <w:t>：协作落地</w:t>
      </w:r>
      <w:r>
        <w:rPr>
          <w:rFonts w:ascii="Arial" w:hAnsi="Arial" w:cs="Arial"/>
          <w:b/>
          <w:i w:val="false"/>
          <w:strike w:val="false"/>
          <w:color w:val="000000"/>
          <w:sz w:val="32"/>
          <w:u w:val="none"/>
        </w:rPr>
        <w:t>+</w:t>
      </w:r>
      <w:r>
        <w:rPr>
          <w:rFonts w:ascii="等线" w:hAnsi="等线" w:eastAsia="等线" w:cs="等线"/>
          <w:b/>
          <w:i w:val="false"/>
          <w:strike w:val="false"/>
          <w:color w:val="000000"/>
          <w:sz w:val="32"/>
          <w:u w:val="none"/>
        </w:rPr>
        <w:t>场景适配（第</w:t>
      </w:r>
      <w:r>
        <w:rPr>
          <w:rFonts w:ascii="Arial" w:hAnsi="Arial" w:cs="Arial"/>
          <w:b/>
          <w:i w:val="false"/>
          <w:strike w:val="false"/>
          <w:color w:val="000000"/>
          <w:sz w:val="32"/>
          <w:u w:val="none"/>
        </w:rPr>
        <w:t>16-23</w:t>
      </w:r>
      <w:r>
        <w:rPr>
          <w:rFonts w:ascii="等线" w:hAnsi="等线" w:eastAsia="等线" w:cs="等线"/>
          <w:b/>
          <w:i w:val="false"/>
          <w:strike w:val="false"/>
          <w:color w:val="000000"/>
          <w:sz w:val="32"/>
          <w:u w:val="none"/>
        </w:rPr>
        <w:t>天）</w:t>
      </w:r>
      <w:r>
        <w:rPr>
          <w:rFonts w:ascii="Arial" w:hAnsi="Arial" w:cs="Arial"/>
          <w:b/>
          <w:i w:val="false"/>
          <w:strike w:val="false"/>
          <w:color w:val="000000"/>
          <w:sz w:val="32"/>
          <w:u w:val="none"/>
        </w:rPr>
        <w:t xml:space="preserve">—— </w:t>
      </w:r>
      <w:r>
        <w:rPr>
          <w:rFonts w:ascii="等线" w:hAnsi="等线" w:eastAsia="等线" w:cs="等线"/>
          <w:b/>
          <w:i w:val="false"/>
          <w:strike w:val="false"/>
          <w:color w:val="000000"/>
          <w:sz w:val="32"/>
          <w:u w:val="none"/>
        </w:rPr>
        <w:t>核心：结合双方成果，适配真实场景，提升成果落地性</w:t>
      </w:r>
    </w:p>
    <w:p>
      <w:pPr>
        <w:snapToGrid/>
        <w:spacing w:before="120" w:after="120" w:line="288"/>
        <w:ind w:left="0" w:right="0"/>
        <w:jc w:val="left"/>
        <w:rPr/>
      </w:pP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核心任务：聚焦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1-2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个真实场景（如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“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制造业缺陷检测模型优化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”“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金融问答模型优化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”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），两人协作完成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“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推理优化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+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微调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+RAG”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完整方案，全程用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AI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工具提升效率，每天有场景化成果。</w:t>
      </w:r>
    </w:p>
    <w:tbl>
      <w:tblPr>
        <w:tblStyle w:val="iwm9er"/>
        <w:tblLayout w:type="fixed"/>
      </w:tblPr>
      <w:tblGrid>
        <w:gridCol w:w="1650"/>
        <w:gridCol w:w="1650"/>
        <w:gridCol w:w="1650"/>
        <w:gridCol w:w="1650"/>
        <w:gridCol w:w="1650"/>
      </w:tblGrid>
      <w:tr>
        <w:trPr/>
        <w:tc>
          <w:tcPr>
            <w:tcW w:w="1650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日期</w:t>
            </w:r>
          </w:p>
        </w:tc>
        <w:tc>
          <w:tcPr>
            <w:tcW w:w="1650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宇航（推理优化）</w:t>
            </w:r>
          </w:p>
        </w:tc>
        <w:tc>
          <w:tcPr>
            <w:tcW w:w="1650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志强（微调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+RAG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）</w:t>
            </w:r>
          </w:p>
        </w:tc>
        <w:tc>
          <w:tcPr>
            <w:tcW w:w="1650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两人协作</w:t>
            </w:r>
          </w:p>
        </w:tc>
        <w:tc>
          <w:tcPr>
            <w:tcW w:w="1650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每日可见效果</w:t>
            </w:r>
          </w:p>
        </w:tc>
      </w:tr>
      <w:tr>
        <w:trPr/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第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16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天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确定场景（如制造业缺陷检测模型），用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工具查找该场景常用模型（如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ResNet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、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YOLO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下载模型，用之前的脚本进行初步量化，测试推理速度、内存；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生成场景模型初始体检报告。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（查找常用模型、生成体检报告）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工具查找该场景数据集（如制造业缺陷检测数据集）；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下载数据集，用清洗、切块脚本进行处理；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对数据集进行简单标注（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50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条），存入向量库。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（查找数据集、辅助处理标注）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确定场景，对齐模型、数据集选择，明确协作分工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宇航：场景确定说明、模型初始体检报告；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志强：场景数据集（处理后）、向量库存储截图；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3.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各自总结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5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分钟内的简报快速和杨宇过一遍或演示一遍</w:t>
            </w:r>
          </w:p>
        </w:tc>
      </w:tr>
      <w:tr>
        <w:trPr/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第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17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天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对场景模型进行深度优化（量化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+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蒸馏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+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批处理），用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工具优化脚本，适配场景需求；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测试优化效果（重点关注推理速度、漏检率）；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生成场景模型优化报告。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（优化脚本、生成报告）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Axolotl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对处理后的数据集进行微调（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LoRA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模式，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3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个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epoch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测试微调效果（重点关注缺陷识别准确率）；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工具分析微调效果，提出优化方向。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（分析效果、提出优化方向）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同步各自优化效果，调整优化方向，确保贴合场景需求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宇航：场景模型优化脚本、优化报告；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志强：场景模型微调报告、优化方向建议；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3.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各自总结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5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分钟内的简报快速和杨宇过一遍或演示一遍</w:t>
            </w:r>
          </w:p>
        </w:tc>
      </w:tr>
      <w:tr>
        <w:trPr/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第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18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天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vLLM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部署优化后的场景模型，测试部署效果（吞吐量、延迟）；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工具生成部署指南（适配场景，如工厂嵌入式设备部署简化说明）；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解决部署中的适配问题。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（生成部署指南、解决适配问题）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搭建场景化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RAG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框架（结合微调模型、向量库），用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工具优化框架，适配场景问答需求；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测试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RAG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框架（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10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个场景常见问题，如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“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该缺陷属于什么类型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”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优化检索准确率（达到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85%+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）。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（优化框架、测试问答）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无，独立完成部署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/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框架优化，遇到问题即时沟通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宇航：场景模型部署成功截图、部署指南；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志强：场景化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RAG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框架、问答测试结果；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3.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各自总结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5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分钟内的简报快速和杨宇过一遍或演示一遍</w:t>
            </w:r>
          </w:p>
        </w:tc>
      </w:tr>
      <w:tr>
        <w:trPr/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第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19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天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工具生成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“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场景模型成本测算报告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”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（结合工厂部署场景，测算月度推理成本）；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对比优化前后的成本差异，突出成本节省优势；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优化部署脚本，降低部署门槛。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（生成成本报告、优化脚本）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工具生成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“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场景化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RAG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框架使用手册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”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（适配工厂工作人员使用）；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补充场景数据集（新增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50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条缺陷数据），优化向量库；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重新测试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RAG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框架，提升准确率至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90%+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（生成使用手册、优化向量库）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无，独立完成，完善场景化成果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宇航：场景成本测算报告、优化后的部署脚本；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志强：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RAG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使用手册、优化后的向量库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+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测试结果；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3.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各自总结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5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分钟内的简报快速和杨宇过一遍或演示一遍</w:t>
            </w:r>
          </w:p>
        </w:tc>
      </w:tr>
      <w:tr>
        <w:trPr/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第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20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天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模拟客户验收：用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工具生成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“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场景模型验收标准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”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（速度、成本、漏检率）；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按照标准，全面测试优化后的模型，记录验收结果；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生成验收报告，标注未达标项并优化。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（生成验收标准、验收报告）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按照验收标准，测试场景化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RAG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框架，记录验收结果；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优化未达标项（如检索准确率、问答速度）；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补充验收报告中自己负责的部分。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（辅助优化、补充报告）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协作：整合验收报告，共同优化未达标项，确保通过验收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宇航：验收标准、模型验收结果；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志强：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RAG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验收结果、优化记录；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协作：完整验收报告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1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份；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4.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各自总结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5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分钟内的简报快速和杨宇过一遍或演示一遍</w:t>
            </w:r>
          </w:p>
        </w:tc>
      </w:tr>
      <w:tr>
        <w:trPr/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第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21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天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切换第二个场景（如金融问答模型），用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工具查找该场景常用模型（如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ChatGLM-6B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下载模型，用复用脚本进行初步量化，测试初始效果；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生成该场景模型初始体检报告。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（查找模型、生成体检报告）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工具查找金融问答数据集，下载并处理（清洗、切块、标注）；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存入向量库，测试检索效果；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生成数据集处理报告。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（查找数据集、生成处理报告）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确定第二个场景，对齐模型、数据集，快速启动任务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宇航：第二个场景模型初始体检报告；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志强：医药问答数据集（处理后）、检索测试结果；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3.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各自总结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5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分钟内的简报快速和杨宇过一遍或演示一遍</w:t>
            </w:r>
          </w:p>
        </w:tc>
      </w:tr>
      <w:tr>
        <w:trPr/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第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22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天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对金融问答模型进行快速优化（复用之前的脚本，用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工具适配）；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测试优化效果（速度、成本、准确率）；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生成优化报告，突出快速优化的效率优势。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（适配脚本、生成报告）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Axolotl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对金融数据集进行快速微调（复用配置，用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工具适配）；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搭建金融场景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RAG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框架，接入微调模型；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测试框架效果（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10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个金融问题）。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（适配配置、辅助搭建框架）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协作：同步优化进度，确保快速完成第二个场景的核心成果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宇航：金融模型优化报告、效果数据；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志强：医药模型微调报告、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RAG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框架测试结果；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3.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各自总结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5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分钟内的简报快速和杨宇过一遍或演示一遍</w:t>
            </w:r>
          </w:p>
        </w:tc>
      </w:tr>
      <w:tr>
        <w:trPr/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第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23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天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复盘本周场景化任务，用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工具整理两个场景的核心成果、脚本复用率、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工具使用效率；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优化场景化解决方案模板（可复用）；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生成本周成果总结。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（整理复盘、生成总结）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复盘本周场景化任务，整理数据集、框架代码、使用手册；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优化场景化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RAG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框架模板（可复用）；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补充本周成果总结。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（整理复盘、补充总结）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协作：整合两个场景的完整解决方案，向你汇报本周成果，确定下周任务重点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两人各自：本周复盘记录、成果总结；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协作：两个场景完整解决方案、汇报笔记；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3.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各自总结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5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分钟内的简报快速和杨宇过一遍或演示一遍</w:t>
            </w:r>
          </w:p>
        </w:tc>
      </w:tr>
    </w:tbl>
    <w:p>
      <w:pPr>
        <w:pStyle w:val="781a5v"/>
        <w:snapToGrid/>
        <w:spacing w:before="320" w:after="120" w:line="288"/>
        <w:ind w:left="0" w:right="0"/>
        <w:jc w:val="left"/>
        <w:rPr/>
      </w:pPr>
      <w:r>
        <w:rPr>
          <w:rFonts w:ascii="等线" w:hAnsi="等线" w:eastAsia="等线" w:cs="等线"/>
          <w:b/>
          <w:i w:val="false"/>
          <w:strike w:val="false"/>
          <w:color w:val="000000"/>
          <w:sz w:val="32"/>
          <w:u w:val="none"/>
        </w:rPr>
        <w:t>阶段</w:t>
      </w:r>
      <w:r>
        <w:rPr>
          <w:rFonts w:ascii="Arial" w:hAnsi="Arial" w:cs="Arial"/>
          <w:b/>
          <w:i w:val="false"/>
          <w:strike w:val="false"/>
          <w:color w:val="000000"/>
          <w:sz w:val="32"/>
          <w:u w:val="none"/>
        </w:rPr>
        <w:t>4</w:t>
      </w:r>
      <w:r>
        <w:rPr>
          <w:rFonts w:ascii="等线" w:hAnsi="等线" w:eastAsia="等线" w:cs="等线"/>
          <w:b/>
          <w:i w:val="false"/>
          <w:strike w:val="false"/>
          <w:color w:val="000000"/>
          <w:sz w:val="32"/>
          <w:u w:val="none"/>
        </w:rPr>
        <w:t>：成果复用</w:t>
      </w:r>
      <w:r>
        <w:rPr>
          <w:rFonts w:ascii="Arial" w:hAnsi="Arial" w:cs="Arial"/>
          <w:b/>
          <w:i w:val="false"/>
          <w:strike w:val="false"/>
          <w:color w:val="000000"/>
          <w:sz w:val="32"/>
          <w:u w:val="none"/>
        </w:rPr>
        <w:t>+</w:t>
      </w:r>
      <w:r>
        <w:rPr>
          <w:rFonts w:ascii="等线" w:hAnsi="等线" w:eastAsia="等线" w:cs="等线"/>
          <w:b/>
          <w:i w:val="false"/>
          <w:strike w:val="false"/>
          <w:color w:val="000000"/>
          <w:sz w:val="32"/>
          <w:u w:val="none"/>
        </w:rPr>
        <w:t>能力提升（第</w:t>
      </w:r>
      <w:r>
        <w:rPr>
          <w:rFonts w:ascii="Arial" w:hAnsi="Arial" w:cs="Arial"/>
          <w:b/>
          <w:i w:val="false"/>
          <w:strike w:val="false"/>
          <w:color w:val="000000"/>
          <w:sz w:val="32"/>
          <w:u w:val="none"/>
        </w:rPr>
        <w:t>24-30</w:t>
      </w:r>
      <w:r>
        <w:rPr>
          <w:rFonts w:ascii="等线" w:hAnsi="等线" w:eastAsia="等线" w:cs="等线"/>
          <w:b/>
          <w:i w:val="false"/>
          <w:strike w:val="false"/>
          <w:color w:val="000000"/>
          <w:sz w:val="32"/>
          <w:u w:val="none"/>
        </w:rPr>
        <w:t>天）</w:t>
      </w:r>
      <w:r>
        <w:rPr>
          <w:rFonts w:ascii="Arial" w:hAnsi="Arial" w:cs="Arial"/>
          <w:b/>
          <w:i w:val="false"/>
          <w:strike w:val="false"/>
          <w:color w:val="000000"/>
          <w:sz w:val="32"/>
          <w:u w:val="none"/>
        </w:rPr>
        <w:t xml:space="preserve">—— </w:t>
      </w:r>
      <w:r>
        <w:rPr>
          <w:rFonts w:ascii="等线" w:hAnsi="等线" w:eastAsia="等线" w:cs="等线"/>
          <w:b/>
          <w:i w:val="false"/>
          <w:strike w:val="false"/>
          <w:color w:val="000000"/>
          <w:sz w:val="32"/>
          <w:u w:val="none"/>
        </w:rPr>
        <w:t>核心：标准化成果，提升</w:t>
      </w:r>
      <w:r>
        <w:rPr>
          <w:rFonts w:ascii="Arial" w:hAnsi="Arial" w:cs="Arial"/>
          <w:b/>
          <w:i w:val="false"/>
          <w:strike w:val="false"/>
          <w:color w:val="000000"/>
          <w:sz w:val="32"/>
          <w:u w:val="none"/>
        </w:rPr>
        <w:t>AI</w:t>
      </w:r>
      <w:r>
        <w:rPr>
          <w:rFonts w:ascii="等线" w:hAnsi="等线" w:eastAsia="等线" w:cs="等线"/>
          <w:b/>
          <w:i w:val="false"/>
          <w:strike w:val="false"/>
          <w:color w:val="000000"/>
          <w:sz w:val="32"/>
          <w:u w:val="none"/>
        </w:rPr>
        <w:t>工具使用深度，为</w:t>
      </w:r>
      <w:r>
        <w:rPr>
          <w:rFonts w:ascii="Arial" w:hAnsi="Arial" w:cs="Arial"/>
          <w:b/>
          <w:i w:val="false"/>
          <w:strike w:val="false"/>
          <w:color w:val="000000"/>
          <w:sz w:val="32"/>
          <w:u w:val="none"/>
        </w:rPr>
        <w:t>1</w:t>
      </w:r>
      <w:r>
        <w:rPr>
          <w:rFonts w:ascii="等线" w:hAnsi="等线" w:eastAsia="等线" w:cs="等线"/>
          <w:b/>
          <w:i w:val="false"/>
          <w:strike w:val="false"/>
          <w:color w:val="000000"/>
          <w:sz w:val="32"/>
          <w:u w:val="none"/>
        </w:rPr>
        <w:t>个月后自主报计划铺垫</w:t>
      </w:r>
    </w:p>
    <w:p>
      <w:pPr>
        <w:snapToGrid/>
        <w:spacing w:before="120" w:after="120" w:line="288"/>
        <w:ind w:left="0" w:right="0"/>
        <w:jc w:val="left"/>
        <w:rPr/>
      </w:pP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核心任务：将前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3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周的成果标准化、模板化，学习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AI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工具进阶用法，尝试自主制定每日任务（过渡），提升问题解决能力，确保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1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个月后能独立规划每周计划。</w:t>
      </w:r>
    </w:p>
    <w:tbl>
      <w:tblPr>
        <w:tblStyle w:val="di0w4m"/>
        <w:tblLayout w:type="fixed"/>
      </w:tblPr>
      <w:tblGrid>
        <w:gridCol w:w="1650"/>
        <w:gridCol w:w="1650"/>
        <w:gridCol w:w="1650"/>
        <w:gridCol w:w="1650"/>
        <w:gridCol w:w="1650"/>
      </w:tblGrid>
      <w:tr>
        <w:trPr/>
        <w:tc>
          <w:tcPr>
            <w:tcW w:w="1650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日期</w:t>
            </w:r>
          </w:p>
        </w:tc>
        <w:tc>
          <w:tcPr>
            <w:tcW w:w="1650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宇航（推理优化）</w:t>
            </w:r>
          </w:p>
        </w:tc>
        <w:tc>
          <w:tcPr>
            <w:tcW w:w="1650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志强（微调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+RAG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）</w:t>
            </w:r>
          </w:p>
        </w:tc>
        <w:tc>
          <w:tcPr>
            <w:tcW w:w="1650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两人协作</w:t>
            </w:r>
          </w:p>
        </w:tc>
        <w:tc>
          <w:tcPr>
            <w:tcW w:w="1650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每日可见效果</w:t>
            </w:r>
          </w:p>
        </w:tc>
      </w:tr>
      <w:tr>
        <w:trPr/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第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24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天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工具将推理优化全流程（量化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+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蒸馏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+vLLM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部署）整理为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“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标准化流程手册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”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优化所有可复用脚本，统一格式、增加注释（用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工具辅助）；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生成脚本使用说明，确保他人可复用。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（整理手册、优化脚本、生成说明）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工具将微调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+RAG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全流程整理为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“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标准化流程手册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”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优化数据集处理、微调、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RAG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搭建的脚本，统一格式；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生成脚本使用说明。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（整理手册、优化脚本、生成说明）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无，独立完成标准化手册、脚本优化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宇航：推理优化标准化流程手册、优化后的脚本及使用说明；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志强：微调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+RAG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标准化流程手册、优化后的脚本及使用说明；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3.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各自总结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5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分钟内的简报快速和杨宇过一遍或演示一遍</w:t>
            </w:r>
          </w:p>
        </w:tc>
      </w:tr>
      <w:tr>
        <w:trPr/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第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25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天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学习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工具进阶用法（如用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GPT-4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生成复杂优化脚本、用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工具进行性能瓶颈分析）；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用进阶用法，对金融问答模型进行二次优化，提升效果；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记录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工具进阶使用技巧。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GPT-4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（生成复杂脚本、瓶颈分析）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学习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工具进阶用法（如用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GPT-4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优化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RAG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检索策略、用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工具生成数据集增强脚本）；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用进阶用法，优化金融场景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RAG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框架，提升准确率；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记录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工具进阶使用技巧。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GPT-4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（优化策略、生成增强脚本）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分享各自的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工具进阶使用技巧，互相学习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宇航：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工具进阶使用技巧记录、模型二次优化效果；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志强：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工具进阶使用技巧记录、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RAG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框架二次优化效果；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3.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各自总结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5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分钟内的简报快速和杨宇过一遍或演示一遍</w:t>
            </w:r>
          </w:p>
        </w:tc>
      </w:tr>
      <w:tr>
        <w:trPr/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第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26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天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自主制定今日任务（围绕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“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推理优化进阶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”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，用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工具辅助完善）；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学习模型剪枝基础用法，用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工具生成剪枝脚本，测试剪枝效果；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生成剪枝实践报告。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（辅助制定任务、生成剪枝脚本、报告）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自主制定今日任务（围绕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“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微调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+RAG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进阶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”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，用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工具辅助完善）；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学习知识图谱基础用法，用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工具辅助将向量库与知识图谱结合；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测试结合效果，生成实践报告。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（辅助制定任务、辅助结合、生成报告）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互相检查自主制定的任务，提出修改建议，确保任务合理、有效果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宇航：自主制定的今日任务、剪枝脚本及实践报告；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志强：自主制定的今日任务、知识图谱结合实践报告；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3.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各自总结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5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分钟内的简报快速和杨宇过一遍或演示一遍</w:t>
            </w:r>
          </w:p>
        </w:tc>
      </w:tr>
      <w:tr>
        <w:trPr/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第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27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天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自主制定今日任务（围绕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“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脚本复用与优化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”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针对前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3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周遇到的复杂问题，用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工具查找解决方案，整理为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“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常见问题手册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”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测试手册中的解决方案，确保有效。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（辅助制定任务、查找解决方案、整理手册）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自主制定今日任务（围绕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“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框架复用与优化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”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针对前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3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周遇到的复杂问题，整理为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“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常见问题手册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”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测试手册中的解决方案，确保有效。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（辅助制定任务、查找解决方案、整理手册）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协作：整合两人的常见问题手册，生成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“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团队常见问题手册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”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（可复用）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宇航：自主制定的今日任务、个人常见问题手册；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志强：自主制定的今日任务、个人常见问题手册；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协作：团队常见问题手册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1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份；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4.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各自总结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5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分钟内的简报快速和杨宇过一遍或演示一遍</w:t>
            </w:r>
          </w:p>
        </w:tc>
      </w:tr>
      <w:tr>
        <w:trPr/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第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28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天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自主制定今日任务（围绕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“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客户需求模拟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”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模拟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3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个不同行业的客户需求，用标准化流程和脚本快速给出优化方案；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生成客户需求方案集。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（辅助制定任务、生成需求、优化方案）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自主制定今日任务（围绕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“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客户需求模拟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”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针对同一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3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个行业客户需求，给出微调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+RAG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解决方案；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生成客户需求方案集。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（辅助制定任务、生成需求、优化方案）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协作：整合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3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个行业的完整解决方案，形成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“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行业解决方案集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”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两人各自：自主制定的今日任务、客户需求方案；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协作：行业解决方案集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1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份；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3.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各自总结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5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分钟内的简报快速和杨宇过一遍或演示一遍</w:t>
            </w:r>
          </w:p>
        </w:tc>
      </w:tr>
      <w:tr>
        <w:trPr/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第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29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天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复盘前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1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个月的任务，用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工具整理自己的核心能力、薄弱点；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制定自己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1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个月后的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“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能力提升计划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”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（初步，围绕推理优化精通）；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尝试制定第一周的自主计划（草稿）。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（整理复盘、生成提升计划、辅助制定周计划）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复盘前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1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个月的任务，用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工具整理自己的核心能力、薄弱点；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制定自己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1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个月后的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“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能力提升计划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”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（初步，围绕微调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+RAG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精通）；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尝试制定第一周的自主计划（草稿）。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（整理复盘、生成提升计划、辅助制定周计划）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互相检查对方的能力提升计划、周计划草稿，提出修改建议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两人各自：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1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个月复盘总结、能力提升计划、周计划草稿；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协作：计划修改建议记录；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3.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各自总结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5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分钟内的简报快速和杨宇过一遍或演示一遍</w:t>
            </w:r>
          </w:p>
        </w:tc>
      </w:tr>
      <w:tr>
        <w:trPr/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第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30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天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优化自己的周计划草稿，确保计划合理、有明确目标、可落地；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整理前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1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个月所有成果（脚本、手册、方案、报告），分类归档，生成成果清单；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准备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1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个月成果汇报（用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工具生成汇报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PPT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）。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（优化周计划、生成成果清单、汇报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PPT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）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优化自己的周计划草稿，确保计划合理、有明确目标、可落地；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整理前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1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个月所有成果，分类归档，生成成果清单；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3.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补充汇报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PPT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内容（自己负责的部分）。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AI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工具：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ChatGPT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（优化周计划、生成成果清单、补充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PPT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）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协作：完善汇报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PPT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，向你完整汇报前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1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个月成果，提交各自的周计划草稿，明确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1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个月后自主报计划的要求</w:t>
            </w:r>
          </w:p>
        </w:tc>
        <w:tc>
          <w:tcPr>
            <w:tcW w:w="1650" w:type="dxa"/>
            <w:tcBorders>
              <w:top w:val="single" w:color="dee0e3" w:sz="0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>
            <w:pPr>
              <w:snapToGrid/>
              <w:spacing w:before="120" w:after="120" w:line="288"/>
              <w:ind w:left="0" w:right="0"/>
              <w:jc w:val="left"/>
              <w:rPr/>
            </w:pP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1.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两人各自：优化后的周计划、成果清单、汇报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PPT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内容；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 xml:space="preserve">2. 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协作：完整汇报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PPT1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份、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1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个月成果汇总报告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1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份；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3.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各自总结</w:t>
            </w:r>
            <w:r>
              <w:rPr>
                <w:rFonts w:ascii="Arial" w:hAnsi="Arial" w:cs="Arial"/>
                <w:i w:val="false"/>
                <w:strike w:val="false"/>
                <w:color w:val="000000"/>
                <w:spacing w:val="0"/>
                <w:sz w:val="22"/>
                <w:u w:val="none"/>
              </w:rPr>
              <w:t>5</w:t>
            </w:r>
            <w:r>
              <w:rPr>
                <w:rFonts w:ascii="等线" w:hAnsi="等线" w:eastAsia="等线" w:cs="等线"/>
                <w:i w:val="false"/>
                <w:strike w:val="false"/>
                <w:color w:val="000000"/>
                <w:spacing w:val="0"/>
                <w:sz w:val="22"/>
                <w:u w:val="none"/>
              </w:rPr>
              <w:t>分钟内的简报快速和杨宇过一遍或演示一遍</w:t>
            </w:r>
          </w:p>
        </w:tc>
      </w:tr>
    </w:tbl>
    <w:p>
      <w:pPr>
        <w:pStyle w:val="yw9gzc"/>
        <w:snapToGrid/>
        <w:spacing w:before="380" w:after="140" w:line="288"/>
        <w:ind w:left="0" w:right="0"/>
        <w:jc w:val="left"/>
        <w:rPr/>
      </w:pPr>
      <w:r>
        <w:rPr>
          <w:rFonts w:ascii="等线" w:hAnsi="等线" w:eastAsia="等线" w:cs="等线"/>
          <w:b/>
          <w:i w:val="false"/>
          <w:strike w:val="false"/>
          <w:color w:val="000000"/>
          <w:sz w:val="36"/>
          <w:u w:val="none"/>
        </w:rPr>
        <w:t>三、快节奏场景下的高效沟通方式（具体可操作，不浪费时间，确保信息同步）</w:t>
      </w:r>
    </w:p>
    <w:p>
      <w:pPr>
        <w:snapToGrid/>
        <w:spacing w:before="120" w:after="120" w:line="288"/>
        <w:ind w:left="0" w:right="0"/>
        <w:jc w:val="left"/>
        <w:rPr/>
      </w:pP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核心原则：</w:t>
      </w:r>
      <w:r>
        <w:rPr>
          <w:rFonts w:ascii="等线" w:hAnsi="等线" w:eastAsia="等线" w:cs="等线"/>
          <w:b/>
          <w:i w:val="false"/>
          <w:strike w:val="false"/>
          <w:color w:val="000000"/>
          <w:sz w:val="22"/>
          <w:u w:val="none"/>
        </w:rPr>
        <w:t>高效、简洁、聚焦</w:t>
      </w:r>
      <w:r>
        <w:rPr>
          <w:rFonts w:ascii="Arial" w:hAnsi="Arial" w:cs="Arial"/>
          <w:b/>
          <w:i w:val="false"/>
          <w:strike w:val="false"/>
          <w:color w:val="000000"/>
          <w:sz w:val="22"/>
          <w:u w:val="none"/>
        </w:rPr>
        <w:t>“</w:t>
      </w:r>
      <w:r>
        <w:rPr>
          <w:rFonts w:ascii="等线" w:hAnsi="等线" w:eastAsia="等线" w:cs="等线"/>
          <w:b/>
          <w:i w:val="false"/>
          <w:strike w:val="false"/>
          <w:color w:val="000000"/>
          <w:sz w:val="22"/>
          <w:u w:val="none"/>
        </w:rPr>
        <w:t>任务</w:t>
      </w:r>
      <w:r>
        <w:rPr>
          <w:rFonts w:ascii="Arial" w:hAnsi="Arial" w:cs="Arial"/>
          <w:b/>
          <w:i w:val="false"/>
          <w:strike w:val="false"/>
          <w:color w:val="000000"/>
          <w:sz w:val="22"/>
          <w:u w:val="none"/>
        </w:rPr>
        <w:t>+</w:t>
      </w:r>
      <w:r>
        <w:rPr>
          <w:rFonts w:ascii="等线" w:hAnsi="等线" w:eastAsia="等线" w:cs="等线"/>
          <w:b/>
          <w:i w:val="false"/>
          <w:strike w:val="false"/>
          <w:color w:val="000000"/>
          <w:sz w:val="22"/>
          <w:u w:val="none"/>
        </w:rPr>
        <w:t>效果</w:t>
      </w:r>
      <w:r>
        <w:rPr>
          <w:rFonts w:ascii="Arial" w:hAnsi="Arial" w:cs="Arial"/>
          <w:b/>
          <w:i w:val="false"/>
          <w:strike w:val="false"/>
          <w:color w:val="000000"/>
          <w:sz w:val="22"/>
          <w:u w:val="none"/>
        </w:rPr>
        <w:t>”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，避免冗长会议，减少无效沟通，确保每天信息同步、问题及时解决，适配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“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每日出效果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”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的快节奏。</w:t>
      </w:r>
    </w:p>
    <w:p>
      <w:pPr>
        <w:pStyle w:val="am33sq"/>
        <w:snapToGrid/>
        <w:spacing w:before="320" w:after="120" w:line="288"/>
        <w:ind w:left="0" w:right="0"/>
        <w:jc w:val="left"/>
        <w:rPr/>
      </w:pPr>
      <w:r>
        <w:rPr>
          <w:rFonts w:ascii="Arial" w:hAnsi="Arial" w:cs="Arial"/>
          <w:b/>
          <w:i w:val="false"/>
          <w:strike w:val="false"/>
          <w:color w:val="000000"/>
          <w:sz w:val="32"/>
          <w:u w:val="none"/>
        </w:rPr>
        <w:t xml:space="preserve">1. </w:t>
      </w:r>
      <w:r>
        <w:rPr>
          <w:rFonts w:ascii="等线" w:hAnsi="等线" w:eastAsia="等线" w:cs="等线"/>
          <w:b/>
          <w:i w:val="false"/>
          <w:strike w:val="false"/>
          <w:color w:val="000000"/>
          <w:sz w:val="32"/>
          <w:u w:val="none"/>
        </w:rPr>
        <w:t>每日固定沟通（总耗时</w:t>
      </w:r>
      <w:r>
        <w:rPr>
          <w:rFonts w:ascii="Arial" w:hAnsi="Arial" w:cs="Arial"/>
          <w:b/>
          <w:i w:val="false"/>
          <w:strike w:val="false"/>
          <w:color w:val="000000"/>
          <w:sz w:val="32"/>
          <w:u w:val="none"/>
        </w:rPr>
        <w:t>≤20</w:t>
      </w:r>
      <w:r>
        <w:rPr>
          <w:rFonts w:ascii="等线" w:hAnsi="等线" w:eastAsia="等线" w:cs="等线"/>
          <w:b/>
          <w:i w:val="false"/>
          <w:strike w:val="false"/>
          <w:color w:val="000000"/>
          <w:sz w:val="32"/>
          <w:u w:val="none"/>
        </w:rPr>
        <w:t>分钟，不占用工作时间）</w:t>
      </w:r>
    </w:p>
    <w:p>
      <w:pPr>
        <w:snapToGrid/>
        <w:spacing w:before="120" w:after="120" w:line="288"/>
        <w:ind w:left="0" w:right="0"/>
        <w:jc w:val="left"/>
        <w:rPr/>
      </w:pPr>
      <w:r>
        <w:rPr>
          <w:rFonts w:ascii="Arial" w:hAnsi="Arial" w:cs="Arial"/>
          <w:i w:val="false"/>
          <w:strike w:val="false"/>
          <w:color w:val="3370FF"/>
          <w:sz w:val="22"/>
          <w:u w:val="none"/>
        </w:rPr>
        <w:t>•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早会（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10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分钟，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9:00-9:10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）：你明确当天两人的核心任务（可直接复制每日任务表），两人简要说明昨天遇到的未解决问题（每人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1-2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句话），你给出解决方向，不展开讨论细节。</w:t>
      </w:r>
    </w:p>
    <w:p>
      <w:pPr>
        <w:snapToGrid/>
        <w:spacing w:before="120" w:after="120" w:line="288"/>
        <w:ind w:left="0" w:right="0"/>
        <w:jc w:val="left"/>
        <w:rPr/>
      </w:pPr>
      <w:r>
        <w:rPr>
          <w:rFonts w:ascii="Arial" w:hAnsi="Arial" w:cs="Arial"/>
          <w:i w:val="false"/>
          <w:strike w:val="false"/>
          <w:color w:val="3370FF"/>
          <w:sz w:val="22"/>
          <w:u w:val="none"/>
        </w:rPr>
        <w:t>•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晚复盘（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5-10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分钟，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18:00-18:10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）：两人各自提交当日可见效果（按要求提交截图、报告、脚本），简要说明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“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任务完成情况、效果是否达标、遇到的新问题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”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（每人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1-2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句话），你快速点评，确定次日是否需要调整任务。</w:t>
      </w:r>
    </w:p>
    <w:p>
      <w:pPr>
        <w:pStyle w:val="q7y5dp"/>
        <w:snapToGrid/>
        <w:spacing w:before="320" w:after="120" w:line="288"/>
        <w:ind w:left="0" w:right="0"/>
        <w:jc w:val="left"/>
        <w:rPr/>
      </w:pPr>
      <w:r>
        <w:rPr>
          <w:rFonts w:ascii="Arial" w:hAnsi="Arial" w:cs="Arial"/>
          <w:b/>
          <w:i w:val="false"/>
          <w:strike w:val="false"/>
          <w:color w:val="000000"/>
          <w:sz w:val="32"/>
          <w:u w:val="none"/>
        </w:rPr>
        <w:t xml:space="preserve">2. </w:t>
      </w:r>
      <w:r>
        <w:rPr>
          <w:rFonts w:ascii="等线" w:hAnsi="等线" w:eastAsia="等线" w:cs="等线"/>
          <w:b/>
          <w:i w:val="false"/>
          <w:strike w:val="false"/>
          <w:color w:val="000000"/>
          <w:sz w:val="32"/>
          <w:u w:val="none"/>
        </w:rPr>
        <w:t>即时沟通（解决突发问题，不闲聊）</w:t>
      </w:r>
    </w:p>
    <w:p>
      <w:pPr>
        <w:snapToGrid/>
        <w:spacing w:before="120" w:after="120" w:line="288"/>
        <w:ind w:left="0" w:right="0"/>
        <w:jc w:val="left"/>
        <w:rPr/>
      </w:pPr>
      <w:r>
        <w:rPr>
          <w:rFonts w:ascii="Arial" w:hAnsi="Arial" w:cs="Arial"/>
          <w:i w:val="false"/>
          <w:strike w:val="false"/>
          <w:color w:val="3370FF"/>
          <w:sz w:val="22"/>
          <w:u w:val="none"/>
        </w:rPr>
        <w:t>•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沟通工具：用企业微信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/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飞书（优先企业微信，功能简洁），建立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3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人小群，群名标注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“AI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模型优化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-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每日出效果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”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。</w:t>
      </w:r>
    </w:p>
    <w:p>
      <w:pPr>
        <w:snapToGrid/>
        <w:spacing w:before="120" w:after="120" w:line="288"/>
        <w:ind w:left="0" w:right="0"/>
        <w:jc w:val="left"/>
        <w:rPr/>
      </w:pPr>
      <w:r>
        <w:rPr>
          <w:rFonts w:ascii="Arial" w:hAnsi="Arial" w:cs="Arial"/>
          <w:i w:val="false"/>
          <w:strike w:val="false"/>
          <w:color w:val="3370FF"/>
          <w:sz w:val="22"/>
          <w:u w:val="none"/>
        </w:rPr>
        <w:t>•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沟通规则：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 xml:space="preserve">1. 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只发与工作相关的内容（任务疑问、报错截图、效果反馈）；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 xml:space="preserve">2. 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遇到问题先自己用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AI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工具查找解决方案，解决不了再发群里，标注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“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紧急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/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非紧急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”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；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 xml:space="preserve">3. 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你看到后，紧急问题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10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分钟内回复，非紧急问题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1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小时内回复；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 xml:space="preserve">4. 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两人之间的协作问题，优先群内沟通（留痕），避免私下沟通遗漏信息。</w:t>
      </w:r>
    </w:p>
    <w:p>
      <w:pPr>
        <w:pStyle w:val="jpmygf"/>
        <w:snapToGrid/>
        <w:spacing w:before="320" w:after="120" w:line="288"/>
        <w:ind w:left="0" w:right="0"/>
        <w:jc w:val="left"/>
        <w:rPr/>
      </w:pPr>
      <w:r>
        <w:rPr>
          <w:rFonts w:ascii="Arial" w:hAnsi="Arial" w:cs="Arial"/>
          <w:b/>
          <w:i w:val="false"/>
          <w:strike w:val="false"/>
          <w:color w:val="000000"/>
          <w:sz w:val="32"/>
          <w:u w:val="none"/>
        </w:rPr>
        <w:t xml:space="preserve">3. </w:t>
      </w:r>
      <w:r>
        <w:rPr>
          <w:rFonts w:ascii="等线" w:hAnsi="等线" w:eastAsia="等线" w:cs="等线"/>
          <w:b/>
          <w:i w:val="false"/>
          <w:strike w:val="false"/>
          <w:color w:val="000000"/>
          <w:sz w:val="32"/>
          <w:u w:val="none"/>
        </w:rPr>
        <w:t>成果提交规范（确保你快速查看，一目了然）</w:t>
      </w:r>
    </w:p>
    <w:p>
      <w:pPr>
        <w:snapToGrid/>
        <w:spacing w:before="120" w:after="120" w:line="288"/>
        <w:ind w:left="0" w:right="0"/>
        <w:jc w:val="left"/>
        <w:rPr/>
      </w:pPr>
      <w:r>
        <w:rPr>
          <w:rFonts w:ascii="Arial" w:hAnsi="Arial" w:cs="Arial"/>
          <w:i w:val="false"/>
          <w:strike w:val="false"/>
          <w:color w:val="3370FF"/>
          <w:sz w:val="22"/>
          <w:u w:val="none"/>
        </w:rPr>
        <w:t>•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提交时间：每日晚复盘前（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17:50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前），两人分别提交当日成果。</w:t>
      </w:r>
    </w:p>
    <w:p>
      <w:pPr>
        <w:snapToGrid/>
        <w:spacing w:before="120" w:after="120" w:line="288"/>
        <w:ind w:left="0" w:right="0"/>
        <w:jc w:val="left"/>
        <w:rPr/>
      </w:pPr>
      <w:r>
        <w:rPr>
          <w:rFonts w:ascii="Arial" w:hAnsi="Arial" w:cs="Arial"/>
          <w:i w:val="false"/>
          <w:strike w:val="false"/>
          <w:color w:val="3370FF"/>
          <w:sz w:val="22"/>
          <w:u w:val="none"/>
        </w:rPr>
        <w:t>•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提交格式（统一，用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AI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工具生成模板，每天复用）：</w:t>
      </w:r>
    </w:p>
    <w:p>
      <w:pPr>
        <w:snapToGrid/>
        <w:spacing w:before="120" w:after="120" w:line="288"/>
        <w:ind w:left="0" w:right="0"/>
        <w:jc w:val="left"/>
        <w:rPr/>
      </w:pP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 xml:space="preserve">        </w:t>
      </w:r>
    </w:p>
    <w:p>
      <w:pPr>
        <w:snapToGrid/>
        <w:spacing w:before="120" w:after="120" w:line="288"/>
        <w:ind w:left="453" w:right="0"/>
        <w:jc w:val="left"/>
        <w:rPr/>
      </w:pPr>
      <w:r>
        <w:rPr>
          <w:rFonts w:ascii="Arial" w:hAnsi="Arial" w:cs="Arial"/>
          <w:i w:val="false"/>
          <w:strike w:val="false"/>
          <w:color w:val="3370FF"/>
          <w:sz w:val="22"/>
          <w:u w:val="none"/>
        </w:rPr>
        <w:t>a.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姓名：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XXX</w:t>
      </w:r>
    </w:p>
    <w:p>
      <w:pPr>
        <w:snapToGrid/>
        <w:spacing w:before="120" w:after="120" w:line="288"/>
        <w:ind w:left="453" w:right="0"/>
        <w:jc w:val="left"/>
        <w:rPr/>
      </w:pPr>
      <w:r>
        <w:rPr>
          <w:rFonts w:ascii="Arial" w:hAnsi="Arial" w:cs="Arial"/>
          <w:i w:val="false"/>
          <w:strike w:val="false"/>
          <w:color w:val="3370FF"/>
          <w:sz w:val="22"/>
          <w:u w:val="none"/>
        </w:rPr>
        <w:t>b.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日期：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XXX</w:t>
      </w:r>
    </w:p>
    <w:p>
      <w:pPr>
        <w:snapToGrid/>
        <w:spacing w:before="120" w:after="120" w:line="288"/>
        <w:ind w:left="453" w:right="0"/>
        <w:jc w:val="left"/>
        <w:rPr/>
      </w:pPr>
      <w:r>
        <w:rPr>
          <w:rFonts w:ascii="Arial" w:hAnsi="Arial" w:cs="Arial"/>
          <w:i w:val="false"/>
          <w:strike w:val="false"/>
          <w:color w:val="3370FF"/>
          <w:sz w:val="22"/>
          <w:u w:val="none"/>
        </w:rPr>
        <w:t>c.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任务完成情况：（对照当日任务，简要勾选完成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/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未完成，未完成说明原因）</w:t>
      </w:r>
    </w:p>
    <w:p>
      <w:pPr>
        <w:snapToGrid/>
        <w:spacing w:before="120" w:after="120" w:line="288"/>
        <w:ind w:left="453" w:right="0"/>
        <w:jc w:val="left"/>
        <w:rPr/>
      </w:pPr>
      <w:r>
        <w:rPr>
          <w:rFonts w:ascii="Arial" w:hAnsi="Arial" w:cs="Arial"/>
          <w:i w:val="false"/>
          <w:strike w:val="false"/>
          <w:color w:val="3370FF"/>
          <w:sz w:val="22"/>
          <w:u w:val="none"/>
        </w:rPr>
        <w:t>d.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可见效果：（附截图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/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文件链接，标注核心数据，如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“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推理速度提升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50%”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）</w:t>
      </w:r>
    </w:p>
    <w:p>
      <w:pPr>
        <w:snapToGrid/>
        <w:spacing w:before="120" w:after="120" w:line="288"/>
        <w:ind w:left="453" w:right="0"/>
        <w:jc w:val="left"/>
        <w:rPr/>
      </w:pPr>
      <w:r>
        <w:rPr>
          <w:rFonts w:ascii="Arial" w:hAnsi="Arial" w:cs="Arial"/>
          <w:i w:val="false"/>
          <w:strike w:val="false"/>
          <w:color w:val="3370FF"/>
          <w:sz w:val="22"/>
          <w:u w:val="none"/>
        </w:rPr>
        <w:t>e.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遇到的问题：（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1-2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条，标注紧急程度）</w:t>
      </w:r>
    </w:p>
    <w:p>
      <w:pPr>
        <w:snapToGrid/>
        <w:spacing w:before="120" w:after="120" w:line="288"/>
        <w:ind w:left="453" w:right="0"/>
        <w:jc w:val="left"/>
        <w:rPr/>
      </w:pPr>
      <w:r>
        <w:rPr>
          <w:rFonts w:ascii="Arial" w:hAnsi="Arial" w:cs="Arial"/>
          <w:i w:val="false"/>
          <w:strike w:val="false"/>
          <w:color w:val="3370FF"/>
          <w:sz w:val="22"/>
          <w:u w:val="none"/>
        </w:rPr>
        <w:t>f.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次日需求：（如需你提供方向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/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支持，简要说明）</w:t>
      </w:r>
    </w:p>
    <w:p>
      <w:pPr>
        <w:snapToGrid/>
        <w:spacing w:before="120" w:after="120" w:line="288"/>
        <w:ind w:left="0" w:right="0"/>
        <w:jc w:val="left"/>
        <w:rPr/>
      </w:pPr>
      <w:r>
        <w:rPr>
          <w:rFonts w:ascii="Arial" w:hAnsi="Arial" w:cs="Arial"/>
          <w:i w:val="false"/>
          <w:strike w:val="false"/>
          <w:color w:val="3370FF"/>
          <w:sz w:val="22"/>
          <w:u w:val="none"/>
        </w:rPr>
        <w:t>•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文件存储：建立共享云盘（阿里云盘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/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百度网盘），按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“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日期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-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姓名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-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成果类型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”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分类存储（如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“2026.02.10-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宇航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-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量化脚本</w:t>
      </w:r>
      <w:r>
        <w:rPr>
          <w:rFonts w:ascii="Arial" w:hAnsi="Arial" w:cs="Arial"/>
          <w:i w:val="false"/>
          <w:strike w:val="false"/>
          <w:color w:val="000000"/>
          <w:sz w:val="22"/>
          <w:u w:val="none"/>
        </w:rPr>
        <w:t>”</w:t>
      </w: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），群内只发缩略图和文件链接，避免群内文件杂乱。</w:t>
      </w:r>
    </w:p>
    <w:p>
      <w:pPr>
        <w:pStyle w:val="syxvfz"/>
        <w:snapToGrid/>
        <w:spacing w:before="320" w:after="120" w:line="288"/>
        <w:ind w:left="0" w:right="0"/>
        <w:jc w:val="left"/>
        <w:rPr/>
      </w:pPr>
      <w:r>
        <w:rPr>
          <w:rFonts w:ascii="Arial" w:hAnsi="Arial" w:cs="Arial"/>
          <w:b/>
          <w:i w:val="false"/>
          <w:strike w:val="false"/>
          <w:color w:val="000000"/>
          <w:sz w:val="32"/>
          <w:u w:val="none"/>
        </w:rPr>
        <w:t xml:space="preserve">4. </w:t>
      </w:r>
      <w:r>
        <w:rPr>
          <w:rFonts w:ascii="等线" w:hAnsi="等线" w:eastAsia="等线" w:cs="等线"/>
          <w:b/>
          <w:i w:val="false"/>
          <w:strike w:val="false"/>
          <w:color w:val="000000"/>
          <w:sz w:val="32"/>
          <w:u w:val="none"/>
        </w:rPr>
        <w:t>每周复盘沟通（</w:t>
      </w:r>
      <w:r>
        <w:rPr>
          <w:rFonts w:ascii="Arial" w:hAnsi="Arial" w:cs="Arial"/>
          <w:b/>
          <w:i w:val="false"/>
          <w:strike w:val="false"/>
          <w:color w:val="000000"/>
          <w:sz w:val="32"/>
          <w:u w:val="none"/>
        </w:rPr>
        <w:t>1</w:t>
      </w:r>
      <w:r>
        <w:rPr>
          <w:rFonts w:ascii="等线" w:hAnsi="等线" w:eastAsia="等线" w:cs="等线"/>
          <w:b/>
          <w:i w:val="false"/>
          <w:strike w:val="false"/>
          <w:color w:val="000000"/>
          <w:sz w:val="32"/>
          <w:u w:val="none"/>
        </w:rPr>
        <w:t>次，</w:t>
      </w:r>
      <w:r>
        <w:rPr>
          <w:rFonts w:ascii="Arial" w:hAnsi="Arial" w:cs="Arial"/>
          <w:b/>
          <w:i w:val="false"/>
          <w:strike w:val="false"/>
          <w:color w:val="000000"/>
          <w:sz w:val="32"/>
          <w:u w:val="none"/>
        </w:rPr>
        <w:t>30</w:t>
      </w:r>
      <w:r>
        <w:rPr>
          <w:rFonts w:ascii="等线" w:hAnsi="等线" w:eastAsia="等线" w:cs="等线"/>
          <w:b/>
          <w:i w:val="false"/>
          <w:strike w:val="false"/>
          <w:color w:val="000000"/>
          <w:sz w:val="32"/>
          <w:u w:val="none"/>
        </w:rPr>
        <w:t>分钟，周日晚）</w:t>
      </w:r>
    </w:p>
    <w:p>
      <w:pPr>
        <w:pStyle w:val="rdbvau"/>
        <w:numPr/>
        <w:jc w:val="left"/>
        <w:rPr/>
      </w:pPr>
      <w:r>
        <w:rPr>
          <w:rFonts w:ascii="等线" w:hAnsi="等线" w:eastAsia="等线" w:cs="等线"/>
          <w:i w:val="false"/>
          <w:strike w:val="false"/>
          <w:color w:val="000000"/>
          <w:sz w:val="22"/>
          <w:u w:val="none"/>
        </w:rPr>
        <w:t>核心内容</w:t>
      </w:r>
    </w:p>
    <w:p>
      <w:pPr>
        <w:pStyle w:val="ablt93"/>
        <w:rPr/>
      </w:pPr>
    </w:p>
    <w:sectPr>
      <w:pgSz w:w="11905" w:h="16838"/>
      <w:pgMar w:top="1361" w:right="1417" w:bottom="1361" w:left="1417"/>
    </w:sectPr>
  </w:body>
</w:document>
</file>

<file path=word/fontTable.xml><?xml version="1.0" encoding="utf-8"?>
<w:fonts xmlns:w="http://schemas.openxmlformats.org/wordprocessingml/2006/main"/>
</file>

<file path=word/settings.xml><?xml version="1.0" encoding="utf-8"?>
<w:settings xmlns:w14="http://schemas.microsoft.com/office/word/2010/wordml" xmlns:w15="http://schemas.microsoft.com/office/word/2012/wordml" xmlns:w="http://schemas.openxmlformats.org/wordprocessingml/2006/main" xmlns:m="http://schemas.openxmlformats.org/officeDocument/2006/math" xmlns:mc="http://schemas.openxmlformats.org/markup-compatibility/2006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doNotLeaveBackslashAlone/>
    <w:ulTrailSpace/>
    <w:doNotExpandShiftReturn/>
    <w:adjustLineHeightInTable/>
    <w:useFELayout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useWord2013TrackBottomHyphenation" w:uri="http://schemas.microsoft.com/office/word" w:val="0"/>
    <w:compatSetting w:name="differentiateMultirowTableHeaders" w:uri="http://schemas.microsoft.com/office/word" w:val="1"/>
    <w:compatSetting w:name="compatibilityMode" w:uri="http://schemas.microsoft.com/office/word" w:val="15"/>
  </w:compat>
  <w:rsids>
    <w:rsidRoot w:val="00E023A0"/>
    <w:rsid w:val="00680AC3"/>
    <w:rsid w:val="007452DF"/>
    <w:rsid w:val="00E023A0"/>
  </w:rsids>
  <m:mathPr>
    <m:mathFont m:val="Cambria Math"/>
    <m:brkBin m:val="before"/>
    <m:brkBinSub m:val="--"/>
    <m:smallFrac m:val="false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CB54FC"/>
  <w15:chartTrackingRefBased/>
  <w15:docId w15:val="{0549D595-5F3E-9A49-832F-E7DF37783478}"/>
</w:settings>
</file>

<file path=word/styles.xml><?xml version="1.0" encoding="utf-8"?>
<w:styles xmlns:w="http://schemas.openxmlformats.org/wordprocessingml/2006/main">
  <w:docDefaults>
    <w:rPrDefault>
      <w:rPr>
        <w:rFonts w:ascii="minorHAnsi" w:hAnsi="minorHAnsi" w:eastAsia="minorEastAsia" w:cstheme="minorBidi"/>
        <w:color w:val="333333"/>
        <w:kern w:val="2"/>
        <w:sz w:val="22"/>
        <w:szCs w:val="22"/>
      </w:rPr>
    </w:rPrDefault>
    <w:pPrDefault>
      <w:pPr>
        <w:snapToGrid w:val="false"/>
        <w:spacing w:before="60" w:after="60" w:line="312" w:lineRule="auto"/>
      </w:pPr>
    </w:pPrDefault>
  </w:docDefaults>
  <w:style w:type="paragraph" w:styleId="jpmygf">
    <w:name w:val="heading 2"/>
    <w:basedOn w:val="ablt93"/>
    <w:next w:val="ablt93"/>
    <w:uiPriority w:val="9"/>
    <w:qFormat/>
    <w:pPr>
      <w:keepNext/>
      <w:keepLines/>
      <w:spacing w:before="0" w:after="0" w:line="408" w:lineRule="auto"/>
      <w:outlineLvl w:val="1"/>
    </w:pPr>
    <w:rPr>
      <w:b/>
      <w:bCs/>
      <w:color w:val="1A1A1A"/>
      <w:sz w:val="32"/>
      <w:szCs w:val="32"/>
    </w:rPr>
  </w:style>
  <w:style w:type="table" w:styleId="6t10es">
    <w:name w:val="Table Grid"/>
    <w:basedOn w:val="5lkss1"/>
    <w:next w:val=""/>
    <w:uiPriority w:val="39"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</w:tblPr>
    <w:tcPr>
      <w:vAlign w:val="center"/>
    </w:tcPr>
  </w:style>
  <w:style w:type="table" w:styleId="iwm9er">
    <w:name w:val="Table Grid"/>
    <w:basedOn w:val="7sjt5j"/>
    <w:next w:val=""/>
    <w:uiPriority w:val="39"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</w:tblPr>
    <w:tcPr>
      <w:vAlign w:val="center"/>
    </w:tcPr>
  </w:style>
  <w:style w:type="paragraph" w:styleId="781a5v">
    <w:name w:val="heading 2"/>
    <w:basedOn w:val="ablt93"/>
    <w:next w:val="ablt93"/>
    <w:uiPriority w:val="9"/>
    <w:qFormat/>
    <w:pPr>
      <w:keepNext/>
      <w:keepLines/>
      <w:spacing w:before="0" w:after="0" w:line="408" w:lineRule="auto"/>
      <w:outlineLvl w:val="1"/>
    </w:pPr>
    <w:rPr>
      <w:b/>
      <w:bCs/>
      <w:color w:val="1A1A1A"/>
      <w:sz w:val="32"/>
      <w:szCs w:val="32"/>
    </w:rPr>
  </w:style>
  <w:style w:type="paragraph" w:styleId="am33sq">
    <w:name w:val="heading 2"/>
    <w:basedOn w:val="ablt93"/>
    <w:next w:val="ablt93"/>
    <w:uiPriority w:val="9"/>
    <w:qFormat/>
    <w:pPr>
      <w:keepNext/>
      <w:keepLines/>
      <w:spacing w:before="0" w:after="0" w:line="408" w:lineRule="auto"/>
      <w:outlineLvl w:val="1"/>
    </w:pPr>
    <w:rPr>
      <w:b/>
      <w:bCs/>
      <w:color w:val="1A1A1A"/>
      <w:sz w:val="32"/>
      <w:szCs w:val="32"/>
    </w:rPr>
  </w:style>
  <w:style w:type="paragraph" w:styleId="yw9gzc">
    <w:name w:val="heading 1"/>
    <w:basedOn w:val="ablt93"/>
    <w:next w:val="ablt93"/>
    <w:uiPriority w:val="9"/>
    <w:qFormat/>
    <w:pPr>
      <w:keepNext/>
      <w:keepLines/>
      <w:spacing w:before="0" w:after="0" w:line="408" w:lineRule="auto"/>
      <w:outlineLvl w:val="0"/>
    </w:pPr>
    <w:rPr>
      <w:b/>
      <w:bCs/>
      <w:color w:val="1A1A1A"/>
      <w:sz w:val="36"/>
      <w:szCs w:val="36"/>
    </w:rPr>
  </w:style>
  <w:style w:type="table" w:styleId="vguxh1">
    <w:name w:val="Table Grid"/>
    <w:basedOn w:val="f5b8r1"/>
    <w:next w:val=""/>
    <w:uiPriority w:val="39"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</w:tblPr>
    <w:tcPr>
      <w:vAlign w:val="center"/>
    </w:tcPr>
  </w:style>
  <w:style w:type="paragraph" w:styleId="j6crr4">
    <w:name w:val="heading 2"/>
    <w:basedOn w:val="ablt93"/>
    <w:next w:val="ablt93"/>
    <w:uiPriority w:val="9"/>
    <w:qFormat/>
    <w:pPr>
      <w:keepNext/>
      <w:keepLines/>
      <w:spacing w:before="0" w:after="0" w:line="408" w:lineRule="auto"/>
      <w:outlineLvl w:val="1"/>
    </w:pPr>
    <w:rPr>
      <w:b/>
      <w:bCs/>
      <w:color w:val="1A1A1A"/>
      <w:sz w:val="32"/>
      <w:szCs w:val="32"/>
    </w:rPr>
  </w:style>
  <w:style w:type="table" w:styleId="di0w4m">
    <w:name w:val="Table Grid"/>
    <w:basedOn w:val="g79a9v"/>
    <w:next w:val=""/>
    <w:uiPriority w:val="39"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</w:tblPr>
    <w:tcPr>
      <w:vAlign w:val="center"/>
    </w:tcPr>
  </w:style>
  <w:style w:type="table" w:styleId="9djy5a">
    <w:name w:val="Table Grid"/>
    <w:basedOn w:val="ssrm49"/>
    <w:next w:val=""/>
    <w:uiPriority w:val="39"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</w:tblPr>
    <w:tcPr>
      <w:vAlign w:val="center"/>
    </w:tcPr>
  </w:style>
  <w:style w:type="paragraph" w:styleId="ablt93" w:default="true">
    <w:name w:val="Normal"/>
    <w:pPr>
      <w:widowControl w:val="false"/>
      <w:jc w:val="left"/>
    </w:pPr>
  </w:style>
  <w:style w:type="paragraph" w:styleId="m5wbvq">
    <w:name w:val="heading 2"/>
    <w:basedOn w:val="ablt93"/>
    <w:next w:val="ablt93"/>
    <w:uiPriority w:val="9"/>
    <w:qFormat/>
    <w:pPr>
      <w:keepNext/>
      <w:keepLines/>
      <w:spacing w:before="0" w:after="0" w:line="408" w:lineRule="auto"/>
      <w:outlineLvl w:val="1"/>
    </w:pPr>
    <w:rPr>
      <w:b/>
      <w:bCs/>
      <w:color w:val="1A1A1A"/>
      <w:sz w:val="32"/>
      <w:szCs w:val="32"/>
    </w:rPr>
  </w:style>
  <w:style w:type="paragraph" w:styleId="kdeymx">
    <w:name w:val="heading 1"/>
    <w:basedOn w:val="ablt93"/>
    <w:next w:val="ablt93"/>
    <w:uiPriority w:val="9"/>
    <w:qFormat/>
    <w:pPr>
      <w:keepNext/>
      <w:keepLines/>
      <w:spacing w:before="0" w:after="0" w:line="408" w:lineRule="auto"/>
      <w:outlineLvl w:val="0"/>
    </w:pPr>
    <w:rPr>
      <w:b/>
      <w:bCs/>
      <w:color w:val="1A1A1A"/>
      <w:sz w:val="36"/>
      <w:szCs w:val="36"/>
    </w:rPr>
  </w:style>
  <w:style w:type="table" w:styleId="f5b8r1" w:default="true">
    <w:name w:val="Normal Table"/>
    <w:basedOn w:val=""/>
    <w:next w:val="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ssrm49" w:default="true">
    <w:name w:val="Normal Table"/>
    <w:basedOn w:val=""/>
    <w:next w:val="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5lkss1" w:default="true">
    <w:name w:val="Normal Table"/>
    <w:basedOn w:val=""/>
    <w:next w:val="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rdbvau">
    <w:name w:val="Title"/>
    <w:basedOn w:val="ablt93"/>
    <w:next w:val="ablt93"/>
    <w:uiPriority w:val="9"/>
    <w:qFormat/>
    <w:pPr>
      <w:keepNext/>
      <w:keepLines/>
      <w:spacing w:before="0" w:after="0" w:line="408" w:lineRule="auto"/>
      <w:jc w:val="center"/>
      <w:outlineLvl w:val="0"/>
    </w:pPr>
    <w:rPr>
      <w:b/>
      <w:bCs/>
      <w:color w:val="1A1A1A"/>
      <w:sz w:val="48"/>
      <w:szCs w:val="48"/>
    </w:rPr>
  </w:style>
  <w:style w:type="paragraph" w:styleId="d31e3n">
    <w:name w:val="heading 2"/>
    <w:basedOn w:val="ablt93"/>
    <w:next w:val="ablt93"/>
    <w:uiPriority w:val="9"/>
    <w:qFormat/>
    <w:pPr>
      <w:keepNext/>
      <w:keepLines/>
      <w:spacing w:before="0" w:after="0" w:line="408" w:lineRule="auto"/>
      <w:outlineLvl w:val="1"/>
    </w:pPr>
    <w:rPr>
      <w:b/>
      <w:bCs/>
      <w:color w:val="1A1A1A"/>
      <w:sz w:val="32"/>
      <w:szCs w:val="32"/>
    </w:rPr>
  </w:style>
  <w:style w:type="table" w:styleId="g79a9v" w:default="true">
    <w:name w:val="Normal Table"/>
    <w:basedOn w:val=""/>
    <w:next w:val="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q7y5dp">
    <w:name w:val="heading 2"/>
    <w:basedOn w:val="ablt93"/>
    <w:next w:val="ablt93"/>
    <w:uiPriority w:val="9"/>
    <w:qFormat/>
    <w:pPr>
      <w:keepNext/>
      <w:keepLines/>
      <w:spacing w:before="0" w:after="0" w:line="408" w:lineRule="auto"/>
      <w:outlineLvl w:val="1"/>
    </w:pPr>
    <w:rPr>
      <w:b/>
      <w:bCs/>
      <w:color w:val="1A1A1A"/>
      <w:sz w:val="32"/>
      <w:szCs w:val="32"/>
    </w:rPr>
  </w:style>
  <w:style w:type="paragraph" w:styleId="syxvfz">
    <w:name w:val="heading 2"/>
    <w:basedOn w:val="ablt93"/>
    <w:next w:val="ablt93"/>
    <w:uiPriority w:val="9"/>
    <w:qFormat/>
    <w:pPr>
      <w:keepNext/>
      <w:keepLines/>
      <w:spacing w:before="0" w:after="0" w:line="408" w:lineRule="auto"/>
      <w:outlineLvl w:val="1"/>
    </w:pPr>
    <w:rPr>
      <w:b/>
      <w:bCs/>
      <w:color w:val="1A1A1A"/>
      <w:sz w:val="32"/>
      <w:szCs w:val="32"/>
    </w:rPr>
  </w:style>
  <w:style w:type="table" w:styleId="7sjt5j" w:default="true">
    <w:name w:val="Normal Table"/>
    <w:basedOn w:val=""/>
    <w:next w:val="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tkvkyl">
    <w:name w:val="heading 1"/>
    <w:basedOn w:val="ablt93"/>
    <w:next w:val="ablt93"/>
    <w:uiPriority w:val="9"/>
    <w:qFormat/>
    <w:pPr>
      <w:keepNext/>
      <w:keepLines/>
      <w:spacing w:before="0" w:after="0" w:line="408" w:lineRule="auto"/>
      <w:outlineLvl w:val="0"/>
    </w:pPr>
    <w:rPr>
      <w:b/>
      <w:bCs/>
      <w:color w:val="1A1A1A"/>
      <w:sz w:val="36"/>
      <w:szCs w:val="36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docProps/app.xml><?xml version="1.0" encoding="utf-8"?>
<Properties xmlns:vt="http://schemas.openxmlformats.org/officeDocument/2006/docPropsVTypes" xmlns="http://schemas.openxmlformats.org/officeDocument/2006/extended-properties">
  <Application>Tencent office</Application>
</Properties>
</file>

<file path=docProps/core.xml><?xml version="1.0" encoding="utf-8"?>
<cp:coreProperties xmlns:xsi="http://www.w3.org/2001/XMLSchema-instance" xmlns:dcmitype="http://purl.org/dc/dcmitype/" xmlns:dcterms="http://purl.org/dc/terms/" xmlns:cp="http://schemas.openxmlformats.org/package/2006/metadata/core-properties" xmlns:dc="http://purl.org/dc/elements/1.1/">
  <dcterms:created xsi:type="dcterms:W3CDTF">2026-02-11T10:10:06Z</dcterms:created>
  <dcterms:modified xsi:type="dcterms:W3CDTF">2026-02-11T10:10:06Z</dcterms:modified>
</cp:coreProperties>
</file>